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91" w:rsidRPr="002613DD" w:rsidRDefault="00A22491" w:rsidP="00A2249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3DD">
        <w:rPr>
          <w:rFonts w:ascii="Times New Roman" w:hAnsi="Times New Roman"/>
          <w:sz w:val="28"/>
          <w:szCs w:val="28"/>
        </w:rPr>
        <w:t>При необходимости допрос свидетеля может проводиться с использованием систем видеоконференцсвязи.</w:t>
      </w:r>
    </w:p>
    <w:p w:rsidR="00A22491" w:rsidRPr="002613DD" w:rsidRDefault="00A22491" w:rsidP="00A2249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3DD">
        <w:rPr>
          <w:rFonts w:ascii="Times New Roman" w:hAnsi="Times New Roman"/>
          <w:sz w:val="28"/>
          <w:szCs w:val="28"/>
        </w:rPr>
        <w:t>Такой способ допроса - вынужденная мера, связанная с затруднительностью явки свидетеля в суд, например, из-за проживания в другом субъекте Российской Федерации, реальной угрозе его безопасности, а также когда выезд или доставка связаны со значительными неоправданными материальными расходами.</w:t>
      </w:r>
    </w:p>
    <w:p w:rsidR="00A22491" w:rsidRPr="002613DD" w:rsidRDefault="00A22491" w:rsidP="00A2249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3DD">
        <w:rPr>
          <w:rFonts w:ascii="Times New Roman" w:hAnsi="Times New Roman"/>
          <w:sz w:val="28"/>
          <w:szCs w:val="28"/>
        </w:rPr>
        <w:t>Решение о допросе по видеосвязи принимает суд, рассматривающий уголовное дело, как по ходатайству кого-либо из участников судебного разбирательства, так и по своей инициативе.</w:t>
      </w:r>
    </w:p>
    <w:p w:rsidR="00A22491" w:rsidRPr="002613DD" w:rsidRDefault="00A22491" w:rsidP="00A2249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3DD">
        <w:rPr>
          <w:rFonts w:ascii="Times New Roman" w:hAnsi="Times New Roman"/>
          <w:sz w:val="28"/>
          <w:szCs w:val="28"/>
        </w:rPr>
        <w:t>Данное решение направляется в суд того региона, где находится свидетель.</w:t>
      </w:r>
    </w:p>
    <w:p w:rsidR="00A22491" w:rsidRPr="002613DD" w:rsidRDefault="00A22491" w:rsidP="00A2249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3DD">
        <w:rPr>
          <w:rFonts w:ascii="Times New Roman" w:hAnsi="Times New Roman"/>
          <w:sz w:val="28"/>
          <w:szCs w:val="28"/>
        </w:rPr>
        <w:t>Сам допрос свидетеля проводят стороны и председательствующий в судебном заседании суда, рассматривающего дело.</w:t>
      </w:r>
    </w:p>
    <w:p w:rsidR="00A22491" w:rsidRPr="002613DD" w:rsidRDefault="00A22491" w:rsidP="00A2249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3DD">
        <w:rPr>
          <w:rFonts w:ascii="Times New Roman" w:hAnsi="Times New Roman"/>
          <w:sz w:val="28"/>
          <w:szCs w:val="28"/>
        </w:rPr>
        <w:t>Расписку свидетеля о том, что он получил необходимые разъяснения, а также документы и записи, которые может представить допрошенный свидетель, судья по месту нахождения свидетеля направляет после окончания допроса председательствующему в судебном заседании суда, рассматривающего дело.</w:t>
      </w:r>
    </w:p>
    <w:p w:rsidR="00A22491" w:rsidRDefault="00A22491" w:rsidP="00A2249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3DD">
        <w:rPr>
          <w:rFonts w:ascii="Times New Roman" w:hAnsi="Times New Roman"/>
          <w:sz w:val="28"/>
          <w:szCs w:val="28"/>
        </w:rPr>
        <w:t>Показания свидетеля заносятся в протокол судебного заседания суда, рассматривающего уголовное дело.</w:t>
      </w:r>
    </w:p>
    <w:p w:rsidR="00784FB3" w:rsidRDefault="00784FB3">
      <w:bookmarkStart w:id="0" w:name="_GoBack"/>
      <w:bookmarkEnd w:id="0"/>
    </w:p>
    <w:sectPr w:rsidR="007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5B"/>
    <w:rsid w:val="00784FB3"/>
    <w:rsid w:val="0090115B"/>
    <w:rsid w:val="00A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F8B5-F760-4088-88DB-25F5EB3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2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2020-11-03T13:09:00Z</dcterms:created>
  <dcterms:modified xsi:type="dcterms:W3CDTF">2020-11-03T13:09:00Z</dcterms:modified>
</cp:coreProperties>
</file>