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D4" w:rsidRPr="00452296" w:rsidRDefault="009034D4" w:rsidP="009034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296">
        <w:rPr>
          <w:rFonts w:ascii="Times New Roman" w:hAnsi="Times New Roman"/>
          <w:b/>
          <w:bCs/>
          <w:sz w:val="28"/>
          <w:szCs w:val="28"/>
        </w:rPr>
        <w:t>Прокуратура разъясняет, влечет ли злостное уклонение от уплаты алиментов на детей лишение родительских прав.</w:t>
      </w:r>
    </w:p>
    <w:p w:rsidR="009034D4" w:rsidRDefault="009034D4" w:rsidP="0090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4D4" w:rsidRPr="00452296" w:rsidRDefault="009034D4" w:rsidP="0090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96">
        <w:rPr>
          <w:rFonts w:ascii="Times New Roman" w:hAnsi="Times New Roman"/>
          <w:sz w:val="28"/>
          <w:szCs w:val="28"/>
        </w:rPr>
        <w:t>В силу ст. 69 Семейного кодекса РФ злостное уклонение от уплаты алиментов может являться основанием для лишения родителей родительских прав.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96">
        <w:rPr>
          <w:rFonts w:ascii="Times New Roman" w:hAnsi="Times New Roman"/>
          <w:sz w:val="28"/>
          <w:szCs w:val="28"/>
        </w:rPr>
        <w:t>Суд, решая вопрос о лишении родительских прав по этому основанию, оценивает, имело ли место злостное уклонение родителя от уплаты алиментов, учитывая в частности продолжительность и причины неуплаты средств на содержание ребенка.</w:t>
      </w:r>
    </w:p>
    <w:p w:rsidR="009034D4" w:rsidRDefault="009034D4" w:rsidP="0090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96">
        <w:rPr>
          <w:rFonts w:ascii="Times New Roman" w:hAnsi="Times New Roman"/>
          <w:sz w:val="28"/>
          <w:szCs w:val="28"/>
        </w:rPr>
        <w:t>Согласно постановлению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 о злостном характере уклонения от уплаты алиментов может свидетельствовать, например, наличие задолженности, образовавшейся по вине плательщика алиментов; сокрытие им действительного размера заработка и (или) иного дохода, из которых должно производиться удержание алиментов; розыск родителя, обязанного выплачивать алименты, ввиду сокрытия им своего места нахождения; привлечение родителя к административной или уголовной ответственности за неуплату средств на содержание несовершеннолетнего (ч. 1 ст. 5.35.1 Кодекса Российской Федерации об административных правонарушениях, ч. 1 ст. 157 Уголовного кодекса Российской Федерации).</w:t>
      </w:r>
    </w:p>
    <w:p w:rsidR="009034D4" w:rsidRDefault="009034D4" w:rsidP="0090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A5E" w:rsidRDefault="004A6A5E">
      <w:bookmarkStart w:id="0" w:name="_GoBack"/>
      <w:bookmarkEnd w:id="0"/>
    </w:p>
    <w:sectPr w:rsidR="004A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49"/>
    <w:rsid w:val="004A6A5E"/>
    <w:rsid w:val="00655149"/>
    <w:rsid w:val="009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7FDF-909F-43CE-AE43-14B6D7A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2</cp:revision>
  <dcterms:created xsi:type="dcterms:W3CDTF">2020-11-03T13:49:00Z</dcterms:created>
  <dcterms:modified xsi:type="dcterms:W3CDTF">2020-11-03T13:49:00Z</dcterms:modified>
</cp:coreProperties>
</file>