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34" w:rsidRPr="00802F8A" w:rsidRDefault="00802F8A" w:rsidP="00802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8A">
        <w:rPr>
          <w:rFonts w:ascii="Times New Roman" w:hAnsi="Times New Roman" w:cs="Times New Roman"/>
          <w:sz w:val="28"/>
          <w:szCs w:val="28"/>
        </w:rPr>
        <w:t>«</w:t>
      </w:r>
      <w:r w:rsidR="00C21D34" w:rsidRPr="00802F8A">
        <w:rPr>
          <w:rFonts w:ascii="Times New Roman" w:hAnsi="Times New Roman" w:cs="Times New Roman"/>
          <w:sz w:val="28"/>
          <w:szCs w:val="28"/>
        </w:rPr>
        <w:t>К вопросу о проведении ремонта автомобиля в рамках ОСАГО</w:t>
      </w:r>
      <w:r w:rsidRPr="00802F8A">
        <w:rPr>
          <w:rFonts w:ascii="Times New Roman" w:hAnsi="Times New Roman" w:cs="Times New Roman"/>
          <w:sz w:val="28"/>
          <w:szCs w:val="28"/>
        </w:rPr>
        <w:t>»</w:t>
      </w:r>
    </w:p>
    <w:p w:rsidR="00C21D34" w:rsidRPr="00802F8A" w:rsidRDefault="00802F8A" w:rsidP="00C21D34">
      <w:pPr>
        <w:rPr>
          <w:rFonts w:ascii="Times New Roman" w:hAnsi="Times New Roman" w:cs="Times New Roman"/>
          <w:sz w:val="28"/>
          <w:szCs w:val="28"/>
        </w:rPr>
      </w:pPr>
      <w:r w:rsidRPr="0080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34" w:rsidRPr="00802F8A" w:rsidRDefault="00C21D34" w:rsidP="0080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A">
        <w:rPr>
          <w:rFonts w:ascii="Times New Roman" w:hAnsi="Times New Roman" w:cs="Times New Roman"/>
          <w:sz w:val="28"/>
          <w:szCs w:val="28"/>
        </w:rPr>
        <w:t>Верховным Судом Российской Федерации сформирована позиция по вопросу проведения ремонта автомобиля граждан в рамках обязательств по ОСАГО и устранения недостатков такого ремонта (Определение СК по гражданским делам Верховного Суда РФ от 3 декабря 2019 г. № 32-КГ19-34).</w:t>
      </w:r>
    </w:p>
    <w:p w:rsidR="00C21D34" w:rsidRPr="00802F8A" w:rsidRDefault="00C21D34" w:rsidP="0080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A">
        <w:rPr>
          <w:rFonts w:ascii="Times New Roman" w:hAnsi="Times New Roman" w:cs="Times New Roman"/>
          <w:sz w:val="28"/>
          <w:szCs w:val="28"/>
        </w:rPr>
        <w:t>Потерпевший, автомобиль которого был ненадлежащим образом отремонтирован в порядке страхового возмещения по ОСАГО, предъявил страховщику иск о взыскании стоимости устранения недостатков ремонта. Суд апелляционной инстанции отказал в удовлетворении иска на том основании, что законодательством предусмотрена натуральная форма устранения подобных недостатков. Поскольку страховщик своевременно выдал направление на повторный ремонт, у потерпевшего, по мнению суда, не возникло право требовать денежной выплаты.</w:t>
      </w:r>
    </w:p>
    <w:p w:rsidR="00C90C7F" w:rsidRDefault="00C21D34" w:rsidP="0080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A">
        <w:rPr>
          <w:rFonts w:ascii="Times New Roman" w:hAnsi="Times New Roman" w:cs="Times New Roman"/>
          <w:sz w:val="28"/>
          <w:szCs w:val="28"/>
        </w:rPr>
        <w:t>Верховный Суд Российской Федерации не согласился с этим выводом, указав, что в соответствии с Законом об ОСАГО срок восстановительного ремонта транспортного средства, принадлежащего гражданину, не должен превышать 30 рабочих дней со дня его представления потерпевшим на станцию технического обслуживания. Это правило необходимо учитывать и при проведении повторного ремонта. В рассматриваемом случае автомобиль находился на станции в течение 29 рабочих дней, в связи с чем, направление его на повторный ремонт неизбежно повлекло бы нарушение предельного 30-дневного срока. Следовательно, в случае несогласия потерпевшего на увеличение срока ремонта он вправе требовать от страховщика выплаты соответствующей денежной суммы.</w:t>
      </w:r>
    </w:p>
    <w:p w:rsidR="00802F8A" w:rsidRDefault="00802F8A" w:rsidP="008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8A" w:rsidRDefault="00802F8A" w:rsidP="008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8D6" w:rsidRDefault="002168D6" w:rsidP="002168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168D6" w:rsidRDefault="002168D6" w:rsidP="002168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802F8A" w:rsidRPr="00802F8A" w:rsidRDefault="00802F8A" w:rsidP="0021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F8A" w:rsidRPr="0080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168D6"/>
    <w:rsid w:val="002C3BC1"/>
    <w:rsid w:val="002D6378"/>
    <w:rsid w:val="00326D0C"/>
    <w:rsid w:val="00394FF6"/>
    <w:rsid w:val="00513782"/>
    <w:rsid w:val="006F5A28"/>
    <w:rsid w:val="007201F6"/>
    <w:rsid w:val="00802F8A"/>
    <w:rsid w:val="00814C7D"/>
    <w:rsid w:val="0083049C"/>
    <w:rsid w:val="008E1D06"/>
    <w:rsid w:val="00B05CBA"/>
    <w:rsid w:val="00BE0202"/>
    <w:rsid w:val="00C11D1E"/>
    <w:rsid w:val="00C21D34"/>
    <w:rsid w:val="00CE790F"/>
    <w:rsid w:val="00D2579A"/>
    <w:rsid w:val="00D561A3"/>
    <w:rsid w:val="00E65A4B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25</cp:revision>
  <dcterms:created xsi:type="dcterms:W3CDTF">2020-03-03T12:32:00Z</dcterms:created>
  <dcterms:modified xsi:type="dcterms:W3CDTF">2020-10-01T15:56:00Z</dcterms:modified>
</cp:coreProperties>
</file>