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EB" w:rsidRPr="001B58BB" w:rsidRDefault="002010EB" w:rsidP="002010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0EFF">
        <w:rPr>
          <w:rFonts w:ascii="Times New Roman" w:hAnsi="Times New Roman"/>
          <w:b/>
          <w:bCs/>
          <w:sz w:val="28"/>
          <w:szCs w:val="28"/>
        </w:rPr>
        <w:t>Случаи признания детей-сирот и детей, оставшихся без попечения родителей, лиц из их числа нуждающимися в жилом помещении, предоставляемом по договору найма специализированного жилого помещения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Частью 3 ст. 40 Конституции Российской Федерации закреплена обязанность государства обеспечить дополнительные гарантии жилищных прав путем предоставления жилища бесплатно или за доступную плату из государственных, муниципальных и других жилищных фондов в соответствии с установленными законом нормами не любым, а малоимущим и иным указанным в законе гражданам, нуждающимся в жилище.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Согласно ч. 1 ст. 109 Жилищного кодекса Российской Федерации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Базовым нормативным правовым актом, регулирующим право детей-сирот и детей, оставшихся без попечения родителей, на обеспечение жилыми помещениями, является Федеральный закон от 21.12.1996 № 159-ФЗ «О дополнительных гарантиях по социальной поддержке детей-сирот и детей, оставшихся без попечения родителей» (далее – Федеральный закон № 159-ФЗ), который определяет общие принципы, содержание и меры государственной поддержки лиц данной категории.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В соответствии со ст. 1 Федерального закона № 159-ФЗ лицами из числа детей-сирот и детей, оставшихся без попечения родителей, признаются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этим федеральным законом право на дополнительные гарантии по социальной поддержке.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Согласно п. 1 ст. 8 Федерального закона № 159-ФЗ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 </w:t>
      </w:r>
      <w:r w:rsidRPr="004E3182">
        <w:rPr>
          <w:rFonts w:ascii="Times New Roman" w:hAnsi="Times New Roman"/>
          <w:bCs/>
          <w:sz w:val="28"/>
          <w:szCs w:val="28"/>
        </w:rPr>
        <w:t>невозможным</w:t>
      </w:r>
      <w:r w:rsidRPr="001B58BB">
        <w:rPr>
          <w:rFonts w:ascii="Times New Roman" w:hAnsi="Times New Roman"/>
          <w:sz w:val="28"/>
          <w:szCs w:val="28"/>
        </w:rPr>
        <w:t>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Жилые помещения предоставляются лицам, указанным в абзаце первом названного выше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поименованного пункта, ранее, чем по достижении ими возраста 18 лет (абзац второй п. 1).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Пунктом 8 ст. 8 Федерального закона № 159-ФЗ установлено, что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Из приведенных выше норм следует, что дети-сироты и дети, оставшиеся без попечения родителей, лица из их числа признаются нуждающимися в жилом помещении, предоставляемом по договору найма специализированного жилого помещения, в случаях, если они не являются нанимателями или членами семей нанимателей жилых помещений по договорам социального найма либо собственниками жилых помещений.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B58BB">
        <w:rPr>
          <w:rFonts w:ascii="Times New Roman" w:hAnsi="Times New Roman"/>
          <w:sz w:val="28"/>
          <w:szCs w:val="28"/>
        </w:rPr>
        <w:t>При этом необходимо иметь в виду, что возможность проживания детей-сирот и детей, оставшихся без попечения родителей, и лиц из их числа в жилом помещении, собственником которого они не являются, например, в квартире опекуна, правового значения не имеет, поскольку длительность проживания в квартире опекуна зависит от усмотрения последнего.</w:t>
      </w:r>
    </w:p>
    <w:p w:rsidR="002010EB" w:rsidRPr="001B58BB" w:rsidRDefault="002010EB" w:rsidP="002010E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37"/>
    <w:rsid w:val="002010EB"/>
    <w:rsid w:val="00230C37"/>
    <w:rsid w:val="004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5A87-5CAA-4DDD-8FF3-965A0957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0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2020-11-03T13:53:00Z</dcterms:created>
  <dcterms:modified xsi:type="dcterms:W3CDTF">2020-11-03T13:53:00Z</dcterms:modified>
</cp:coreProperties>
</file>