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86" w:rsidRPr="00586186" w:rsidRDefault="00586186" w:rsidP="005861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bookmarkStart w:id="0" w:name="_GoBack"/>
      <w:bookmarkEnd w:id="0"/>
      <w:r w:rsidRPr="005861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Новый порядок проверок предпринимателей с 01 января 2018 года</w:t>
      </w:r>
    </w:p>
    <w:p w:rsidR="00586186" w:rsidRDefault="00586186" w:rsidP="00586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86186" w:rsidRPr="00586186" w:rsidRDefault="00586186" w:rsidP="00586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1 января 2018 года вступают в силу положения Федерального закона № 246-ФЗ «О внесении изменений в Федеральный закон «О защите прав юридических лиц и индивидуальных пред</w:t>
      </w:r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принимателей при осуществлении государственного контроля (надзора) и муни</w:t>
      </w:r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 xml:space="preserve">ципального контроля» в соответствии с которыми плановые проверки бизнеса будут </w:t>
      </w:r>
      <w:proofErr w:type="gramStart"/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проводится</w:t>
      </w:r>
      <w:proofErr w:type="gramEnd"/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основе риск-ориентированного подхода. </w:t>
      </w:r>
    </w:p>
    <w:p w:rsidR="00586186" w:rsidRPr="00586186" w:rsidRDefault="00586186" w:rsidP="00586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Риск-ориентированный</w:t>
      </w:r>
      <w:proofErr w:type="gramEnd"/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подход представляет собой метод организации и проведения государственного контроля, при котором выбор интенсивности (формы, продолжительности, периодичности) проведения проверок определяется отнесением деятельности юридического лица и ИП и используемых ими производственных объектов к определенной категории риска (классу опасности).</w:t>
      </w:r>
    </w:p>
    <w:p w:rsidR="00586186" w:rsidRPr="00586186" w:rsidRDefault="00586186" w:rsidP="00586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Постановлением Правительства Российской Федерации от 17.08.2016 № 806 утверждены Правила отнесения деятельности юридических лиц и ИП к определенной категории риска и классу (категории) опасности, а также перечень видов государственного контроля (надзора), которые осуществляются с применением </w:t>
      </w:r>
      <w:proofErr w:type="gramStart"/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риск-ориентированного</w:t>
      </w:r>
      <w:proofErr w:type="gramEnd"/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подхода.</w:t>
      </w:r>
    </w:p>
    <w:p w:rsidR="00586186" w:rsidRPr="00586186" w:rsidRDefault="00586186" w:rsidP="00586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действующий перечень включено 38 видов государственного контроля (надзора), в том числе:</w:t>
      </w:r>
    </w:p>
    <w:p w:rsidR="00586186" w:rsidRPr="00586186" w:rsidRDefault="00586186" w:rsidP="00586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федеральный государственный пожарный надзор;</w:t>
      </w:r>
    </w:p>
    <w:p w:rsidR="00586186" w:rsidRPr="00586186" w:rsidRDefault="00586186" w:rsidP="00586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государственный земельный надзор;</w:t>
      </w:r>
    </w:p>
    <w:p w:rsidR="00586186" w:rsidRPr="00586186" w:rsidRDefault="00586186" w:rsidP="00586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федеральный государственный надзор в сфере обращения лекарственных средств;</w:t>
      </w:r>
    </w:p>
    <w:p w:rsidR="00586186" w:rsidRPr="00586186" w:rsidRDefault="00586186" w:rsidP="00586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федеральный государственный надзор в области защиты прав потребителей;</w:t>
      </w:r>
    </w:p>
    <w:p w:rsidR="00586186" w:rsidRPr="00586186" w:rsidRDefault="00586186" w:rsidP="00586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региональный государственный строительный надзор;</w:t>
      </w:r>
    </w:p>
    <w:p w:rsidR="00586186" w:rsidRPr="00586186" w:rsidRDefault="00586186" w:rsidP="00586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государственный жилищный надзор и другие.</w:t>
      </w:r>
    </w:p>
    <w:p w:rsidR="00586186" w:rsidRPr="00586186" w:rsidRDefault="00586186" w:rsidP="00586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Соответствующие органы контроля (надзора) на основании действующих правил распределяют подконтрольные юридические лица и ИП по 6 категориям риска и 6 классам (категориям) опасности, </w:t>
      </w:r>
      <w:proofErr w:type="gramStart"/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чрезвычайно высокого до низкого риска.</w:t>
      </w:r>
    </w:p>
    <w:p w:rsidR="00586186" w:rsidRPr="00586186" w:rsidRDefault="00586186" w:rsidP="00586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отнесения объектов государственного контроля (надзора) к определенной категории риска или определенному классу опасности устанавливаются положениями о видах государственного контроля (надзора) с учетом утвержденных Правил, либо Федеральным законом.</w:t>
      </w:r>
    </w:p>
    <w:p w:rsidR="00586186" w:rsidRPr="00586186" w:rsidRDefault="00586186" w:rsidP="00586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Форма, продолжительность и периодичность проведения проверок будут определяться категориями риска и (или) классом (категорией) опасности.</w:t>
      </w:r>
    </w:p>
    <w:p w:rsidR="00586186" w:rsidRPr="00586186" w:rsidRDefault="00586186" w:rsidP="00586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Объекты государственного контроля (надзора), которым не присвоены категории риска или классы опасности, считаются отнесенными к низшим, установленным для соответствующего вида государственного контроля (надзора) категориям риска или классам опасности. Плановые проверки в отношении таких юридических лиц и ИП не проводятся.</w:t>
      </w:r>
    </w:p>
    <w:p w:rsidR="00586186" w:rsidRPr="00586186" w:rsidRDefault="00586186" w:rsidP="00586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отнесении объектов государственного контроля (надзора) к категориям чрезвычайно высокого, высокого, значительного риска или 1, 2, 3 классам опасности орган государственного контроля (надзора) размещает соответствующую информацию об этих объектах на своем официальном сайте.</w:t>
      </w:r>
    </w:p>
    <w:p w:rsidR="00586186" w:rsidRPr="00586186" w:rsidRDefault="00586186" w:rsidP="00586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1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общем случае на официальном сайте органов государственного контроля (надзора) информация о присвоенной категории риска размещается в разделе «Для предпринимателей».</w:t>
      </w:r>
    </w:p>
    <w:p w:rsidR="00F62BD4" w:rsidRDefault="00F62BD4" w:rsidP="00586186">
      <w:pPr>
        <w:spacing w:after="0" w:line="240" w:lineRule="auto"/>
        <w:jc w:val="both"/>
        <w:rPr>
          <w:lang w:val="ru-RU"/>
        </w:rPr>
      </w:pPr>
    </w:p>
    <w:p w:rsidR="0068084A" w:rsidRDefault="0068084A" w:rsidP="006808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084A">
        <w:rPr>
          <w:rFonts w:ascii="Times New Roman" w:hAnsi="Times New Roman" w:cs="Times New Roman"/>
          <w:sz w:val="28"/>
          <w:szCs w:val="28"/>
          <w:lang w:val="ru-RU"/>
        </w:rPr>
        <w:t xml:space="preserve">Старший помощник прокурора </w:t>
      </w:r>
    </w:p>
    <w:p w:rsidR="0068084A" w:rsidRPr="0068084A" w:rsidRDefault="0068084A" w:rsidP="006808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084A" w:rsidRPr="0068084A" w:rsidRDefault="0068084A" w:rsidP="0068084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8084A">
        <w:rPr>
          <w:rFonts w:ascii="Times New Roman" w:hAnsi="Times New Roman" w:cs="Times New Roman"/>
          <w:sz w:val="28"/>
          <w:szCs w:val="28"/>
          <w:lang w:val="ru-RU"/>
        </w:rPr>
        <w:t xml:space="preserve">ладший советник юстиции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68084A">
        <w:rPr>
          <w:rFonts w:ascii="Times New Roman" w:hAnsi="Times New Roman" w:cs="Times New Roman"/>
          <w:sz w:val="28"/>
          <w:szCs w:val="28"/>
          <w:lang w:val="ru-RU"/>
        </w:rPr>
        <w:t xml:space="preserve">Л.Р. </w:t>
      </w:r>
      <w:proofErr w:type="spellStart"/>
      <w:r w:rsidRPr="0068084A">
        <w:rPr>
          <w:rFonts w:ascii="Times New Roman" w:hAnsi="Times New Roman" w:cs="Times New Roman"/>
          <w:sz w:val="28"/>
          <w:szCs w:val="28"/>
          <w:lang w:val="ru-RU"/>
        </w:rPr>
        <w:t>Заитов</w:t>
      </w:r>
      <w:proofErr w:type="spellEnd"/>
    </w:p>
    <w:sectPr w:rsidR="0068084A" w:rsidRPr="0068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86"/>
    <w:rsid w:val="001937FF"/>
    <w:rsid w:val="00586186"/>
    <w:rsid w:val="0068084A"/>
    <w:rsid w:val="00E87668"/>
    <w:rsid w:val="00F6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Заитов Ленмар Ризаевич</dc:creator>
  <cp:lastModifiedBy>Buhg</cp:lastModifiedBy>
  <cp:revision>2</cp:revision>
  <cp:lastPrinted>2018-02-16T06:41:00Z</cp:lastPrinted>
  <dcterms:created xsi:type="dcterms:W3CDTF">2018-03-06T07:38:00Z</dcterms:created>
  <dcterms:modified xsi:type="dcterms:W3CDTF">2018-03-06T07:38:00Z</dcterms:modified>
</cp:coreProperties>
</file>