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37" w:rsidRPr="000B3137" w:rsidRDefault="000B3137" w:rsidP="000B3137">
      <w:pPr>
        <w:spacing w:after="0" w:line="240" w:lineRule="auto"/>
        <w:ind w:firstLine="708"/>
        <w:jc w:val="center"/>
        <w:rPr>
          <w:rFonts w:ascii="Times New Roman" w:hAnsi="Times New Roman" w:cs="Times New Roman"/>
          <w:b/>
          <w:sz w:val="24"/>
          <w:szCs w:val="24"/>
        </w:rPr>
      </w:pPr>
      <w:r w:rsidRPr="000B3137">
        <w:rPr>
          <w:rFonts w:ascii="Times New Roman" w:hAnsi="Times New Roman" w:cs="Times New Roman"/>
          <w:b/>
          <w:sz w:val="24"/>
          <w:szCs w:val="24"/>
        </w:rPr>
        <w:t>«Уго</w:t>
      </w:r>
      <w:bookmarkStart w:id="0" w:name="_GoBack"/>
      <w:bookmarkEnd w:id="0"/>
      <w:r w:rsidRPr="000B3137">
        <w:rPr>
          <w:rFonts w:ascii="Times New Roman" w:hAnsi="Times New Roman" w:cs="Times New Roman"/>
          <w:b/>
          <w:sz w:val="24"/>
          <w:szCs w:val="24"/>
        </w:rPr>
        <w:t>ловная ответственность за хранение и сбыт огнестрельного оружия»</w:t>
      </w:r>
    </w:p>
    <w:p w:rsidR="000B3137" w:rsidRDefault="000B3137" w:rsidP="000B3137">
      <w:pPr>
        <w:spacing w:after="0" w:line="240" w:lineRule="auto"/>
        <w:ind w:firstLine="708"/>
        <w:jc w:val="both"/>
        <w:rPr>
          <w:rFonts w:ascii="Times New Roman" w:hAnsi="Times New Roman" w:cs="Times New Roman"/>
          <w:sz w:val="28"/>
          <w:szCs w:val="28"/>
        </w:rPr>
      </w:pPr>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t>Незаконный оборот оружия – один из наиболее серьезных факторов, способствующих росту преступности.</w:t>
      </w:r>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t>Федеральным законом «Об оружии» от 13.12.1996 регламентированы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Закон направлен на защиту жизни и здоровья граждан, собственности, обеспечение общественной безопасности, укрепление международного сотрудничества в борьбе с преступностью и незаконным распространением оружия.</w:t>
      </w:r>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t>Уголовным кодексом Российской Федерации предусмотрена уголовная ответственность за незаконное приобретение, передачу, сбыт, хранение, перевозку или ношение оружия, его основных частей и боеприпасов.</w:t>
      </w:r>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t>Объектом этого преступления является общественная безопасность в сфере оборота оружия, боеприпасов. В качестве предмета преступления выступает огнестрельное оружие, его основные части, боеприпасы.</w:t>
      </w:r>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t>В соответствии с Федеральным законом «Об оружии» оружием следует считать устройства и предметы как отечественного, так и иностранного производства, конструктивно предназначенные для поражения живой или иной цели.</w:t>
      </w:r>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t>Огнестрельным признается оружие как заводского, так и самодельного изготовления,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t>Основными частями оружия признаются ствол, затвор, барабан, рамка, ствольная коробка, ударно-спусковой и запирающий механизмы.</w:t>
      </w:r>
    </w:p>
    <w:p w:rsidR="000B3137" w:rsidRPr="000B3137" w:rsidRDefault="000B3137" w:rsidP="000B3137">
      <w:pPr>
        <w:spacing w:after="0" w:line="240" w:lineRule="auto"/>
        <w:ind w:firstLine="708"/>
        <w:jc w:val="both"/>
        <w:rPr>
          <w:rFonts w:ascii="Times New Roman" w:hAnsi="Times New Roman" w:cs="Times New Roman"/>
          <w:sz w:val="24"/>
          <w:szCs w:val="24"/>
        </w:rPr>
      </w:pPr>
      <w:proofErr w:type="gramStart"/>
      <w:r w:rsidRPr="000B3137">
        <w:rPr>
          <w:rFonts w:ascii="Times New Roman" w:hAnsi="Times New Roman" w:cs="Times New Roman"/>
          <w:sz w:val="24"/>
          <w:szCs w:val="24"/>
        </w:rPr>
        <w:t>К боеприпасам относятся артиллерийские снаряды и мины, военно-инженерные подрывные заряды и мины, ручные и реактивные противотанковые гранаты, боевые ракеты, авиабомбы и т.п., независимо от наличия или отсутствия у них средств для инициирования взрыва, предназначенные для поражения целей, а также все виды патронов к огнестрельному оружию, независимо от калибра, изготовленные промышленным или самодельным способом.</w:t>
      </w:r>
      <w:proofErr w:type="gramEnd"/>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t>Сигнальные, осветительные, холостые, строительные, газовые, учебные и иные патроны, не имеющие поражающего элемента и не предназначенные для поражения цели, не относятся к боеприпасам.</w:t>
      </w:r>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t>Для установления являются ли оружием, либо боеприпасами определенные предметы, которые лицо незаконно носило, хранило, приобрело, изготовило, либо сбыло, необходимы специальные познания, поэтому данные обстоятельства устанавливаются путем проведения баллистической экспертизы.</w:t>
      </w:r>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t>Незаконным ношением огнестрельного оружия, его основных частей, боеприпасов является нахождение оружия в одежде или непосредственно на теле обвиняемого, его переноска в сумке, портфеле и в подобных предметах.</w:t>
      </w:r>
    </w:p>
    <w:p w:rsidR="000B3137" w:rsidRPr="000B3137" w:rsidRDefault="000B3137" w:rsidP="000B3137">
      <w:pPr>
        <w:spacing w:after="0" w:line="240" w:lineRule="auto"/>
        <w:jc w:val="both"/>
        <w:rPr>
          <w:rFonts w:ascii="Times New Roman" w:hAnsi="Times New Roman" w:cs="Times New Roman"/>
          <w:sz w:val="24"/>
          <w:szCs w:val="24"/>
        </w:rPr>
      </w:pPr>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t>Незаконным хранением считается сокрытие указанных предметов в помещениях, тайниках, а также в иных местах, обеспечивающих их сохранность.</w:t>
      </w:r>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t>Под незаконной перевозкой этих же предметов следует понимать их перемещение на любом виде транспорта, но не непосредственно при виновном лице.</w:t>
      </w:r>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t>Незаконным приобретением этих же предметов является их покупка, получение в дар или в уплату долга, в обмен на товары и вещи, присвоение найденного оружия.</w:t>
      </w:r>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t>Незаконной передачей оружия, его основных частей, боеприпасов, является их незаконное предоставление лицами, у которых они находятся, посторонним лицам для временного использования или хранения.</w:t>
      </w:r>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lastRenderedPageBreak/>
        <w:t>Незаконным сбытом указанных предметов следует считать их безвозвратное отчуждение в собственность иных лиц, то есть продажа, дарение, обмен.</w:t>
      </w:r>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t>Объективная сторона преступления заключается в выполнении любого из перечисленных в диспозиции статьи действий.</w:t>
      </w:r>
    </w:p>
    <w:p w:rsidR="000B3137" w:rsidRPr="000B3137" w:rsidRDefault="000B3137" w:rsidP="000B3137">
      <w:pPr>
        <w:spacing w:after="0" w:line="240" w:lineRule="auto"/>
        <w:ind w:firstLine="708"/>
        <w:jc w:val="both"/>
        <w:rPr>
          <w:rFonts w:ascii="Times New Roman" w:hAnsi="Times New Roman" w:cs="Times New Roman"/>
          <w:sz w:val="24"/>
          <w:szCs w:val="24"/>
        </w:rPr>
      </w:pPr>
      <w:r w:rsidRPr="000B3137">
        <w:rPr>
          <w:rFonts w:ascii="Times New Roman" w:hAnsi="Times New Roman" w:cs="Times New Roman"/>
          <w:sz w:val="24"/>
          <w:szCs w:val="24"/>
        </w:rPr>
        <w:t>Уголовная ответственность за совершение пре</w:t>
      </w:r>
      <w:r w:rsidRPr="000B3137">
        <w:rPr>
          <w:rFonts w:ascii="Times New Roman" w:hAnsi="Times New Roman" w:cs="Times New Roman"/>
          <w:sz w:val="24"/>
          <w:szCs w:val="24"/>
        </w:rPr>
        <w:t>ступления</w:t>
      </w:r>
      <w:r w:rsidRPr="000B3137">
        <w:rPr>
          <w:rFonts w:ascii="Times New Roman" w:hAnsi="Times New Roman" w:cs="Times New Roman"/>
          <w:sz w:val="24"/>
          <w:szCs w:val="24"/>
        </w:rPr>
        <w:t xml:space="preserve"> наступает</w:t>
      </w:r>
      <w:r w:rsidRPr="000B3137">
        <w:rPr>
          <w:rFonts w:ascii="Times New Roman" w:hAnsi="Times New Roman" w:cs="Times New Roman"/>
          <w:sz w:val="24"/>
          <w:szCs w:val="24"/>
        </w:rPr>
        <w:t xml:space="preserve"> </w:t>
      </w:r>
      <w:r w:rsidRPr="000B3137">
        <w:rPr>
          <w:rFonts w:ascii="Times New Roman" w:hAnsi="Times New Roman" w:cs="Times New Roman"/>
          <w:sz w:val="24"/>
          <w:szCs w:val="24"/>
        </w:rPr>
        <w:t xml:space="preserve">с </w:t>
      </w:r>
      <w:r w:rsidRPr="000B3137">
        <w:rPr>
          <w:rFonts w:ascii="Times New Roman" w:hAnsi="Times New Roman" w:cs="Times New Roman"/>
          <w:sz w:val="24"/>
          <w:szCs w:val="24"/>
        </w:rPr>
        <w:t>16 – летнего возраста.</w:t>
      </w:r>
    </w:p>
    <w:p w:rsidR="000B3137" w:rsidRPr="000B3137" w:rsidRDefault="000B3137" w:rsidP="000B3137">
      <w:pPr>
        <w:spacing w:after="0" w:line="240" w:lineRule="auto"/>
        <w:ind w:firstLine="708"/>
        <w:jc w:val="both"/>
        <w:rPr>
          <w:rFonts w:ascii="Times New Roman" w:hAnsi="Times New Roman" w:cs="Times New Roman"/>
          <w:sz w:val="24"/>
          <w:szCs w:val="24"/>
        </w:rPr>
      </w:pPr>
      <w:proofErr w:type="gramStart"/>
      <w:r w:rsidRPr="000B3137">
        <w:rPr>
          <w:rFonts w:ascii="Times New Roman" w:hAnsi="Times New Roman" w:cs="Times New Roman"/>
          <w:sz w:val="24"/>
          <w:szCs w:val="24"/>
        </w:rPr>
        <w:t xml:space="preserve">За совершение данного преступления </w:t>
      </w:r>
      <w:r w:rsidRPr="000B3137">
        <w:rPr>
          <w:rFonts w:ascii="Times New Roman" w:hAnsi="Times New Roman" w:cs="Times New Roman"/>
          <w:sz w:val="24"/>
          <w:szCs w:val="24"/>
        </w:rPr>
        <w:t xml:space="preserve">законодателем </w:t>
      </w:r>
      <w:r w:rsidRPr="000B3137">
        <w:rPr>
          <w:rFonts w:ascii="Times New Roman" w:hAnsi="Times New Roman" w:cs="Times New Roman"/>
          <w:sz w:val="24"/>
          <w:szCs w:val="24"/>
        </w:rPr>
        <w:t>предусмотрено наказание в виде ограничения свободы на срок до трех лет, либо принудительные работа на срок до четырех лет, либо арест на срок до шести месяцев, либо лишение свободы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w:t>
      </w:r>
      <w:proofErr w:type="gramEnd"/>
      <w:r w:rsidRPr="000B3137">
        <w:rPr>
          <w:rFonts w:ascii="Times New Roman" w:hAnsi="Times New Roman" w:cs="Times New Roman"/>
          <w:sz w:val="24"/>
          <w:szCs w:val="24"/>
        </w:rPr>
        <w:t xml:space="preserve"> без такового.</w:t>
      </w:r>
    </w:p>
    <w:p w:rsidR="000B3137" w:rsidRPr="000B3137" w:rsidRDefault="000B3137" w:rsidP="000B3137">
      <w:pPr>
        <w:spacing w:after="0" w:line="240" w:lineRule="auto"/>
        <w:ind w:firstLine="708"/>
        <w:jc w:val="both"/>
        <w:rPr>
          <w:rFonts w:ascii="Times New Roman" w:hAnsi="Times New Roman" w:cs="Times New Roman"/>
          <w:sz w:val="24"/>
          <w:szCs w:val="24"/>
        </w:rPr>
      </w:pPr>
      <w:proofErr w:type="gramStart"/>
      <w:r w:rsidRPr="000B3137">
        <w:rPr>
          <w:rFonts w:ascii="Times New Roman" w:hAnsi="Times New Roman" w:cs="Times New Roman"/>
          <w:sz w:val="24"/>
          <w:szCs w:val="24"/>
        </w:rPr>
        <w:t>При совершении преступления группой лиц по предварительному сговору предусмотрено наказание в виде лишения свободы на срок от двух до шести лет</w:t>
      </w:r>
      <w:proofErr w:type="gramEnd"/>
      <w:r w:rsidRPr="000B3137">
        <w:rPr>
          <w:rFonts w:ascii="Times New Roman" w:hAnsi="Times New Roman" w:cs="Times New Roman"/>
          <w:sz w:val="24"/>
          <w:szCs w:val="24"/>
        </w:rPr>
        <w:t xml:space="preserve">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B3137" w:rsidRPr="000B3137" w:rsidRDefault="000B3137" w:rsidP="000B3137">
      <w:pPr>
        <w:spacing w:after="0" w:line="240" w:lineRule="auto"/>
        <w:ind w:firstLine="708"/>
        <w:jc w:val="both"/>
        <w:rPr>
          <w:rFonts w:ascii="Times New Roman" w:hAnsi="Times New Roman" w:cs="Times New Roman"/>
          <w:sz w:val="24"/>
          <w:szCs w:val="24"/>
        </w:rPr>
      </w:pPr>
      <w:proofErr w:type="gramStart"/>
      <w:r w:rsidRPr="000B3137">
        <w:rPr>
          <w:rFonts w:ascii="Times New Roman" w:hAnsi="Times New Roman" w:cs="Times New Roman"/>
          <w:sz w:val="24"/>
          <w:szCs w:val="24"/>
        </w:rPr>
        <w:t>При совершении преступления в составе организованной группы предусмотрено наказание в виде лишения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roofErr w:type="gramEnd"/>
    </w:p>
    <w:p w:rsidR="00425E19" w:rsidRPr="000B3137" w:rsidRDefault="000B3137" w:rsidP="000B3137">
      <w:pPr>
        <w:spacing w:after="0" w:line="240" w:lineRule="auto"/>
        <w:ind w:firstLine="708"/>
        <w:jc w:val="both"/>
        <w:rPr>
          <w:rFonts w:ascii="Times New Roman" w:hAnsi="Times New Roman" w:cs="Times New Roman"/>
          <w:sz w:val="24"/>
          <w:szCs w:val="24"/>
        </w:rPr>
      </w:pPr>
      <w:proofErr w:type="gramStart"/>
      <w:r w:rsidRPr="000B3137">
        <w:rPr>
          <w:rFonts w:ascii="Times New Roman" w:hAnsi="Times New Roman" w:cs="Times New Roman"/>
          <w:sz w:val="24"/>
          <w:szCs w:val="24"/>
        </w:rPr>
        <w:t>Частью 4 статьи 222 Уголовного кодекса Российской Федерации предусмотрена уголовная ответственность за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и метательного оружия, по которой виновному лицу грозит наказание до двух лет лишения свободы со штрафом в размере до восьмидесяти тысяч рублей или в размере заработной платы или иного дохода осужденного за период</w:t>
      </w:r>
      <w:proofErr w:type="gramEnd"/>
      <w:r w:rsidRPr="000B3137">
        <w:rPr>
          <w:rFonts w:ascii="Times New Roman" w:hAnsi="Times New Roman" w:cs="Times New Roman"/>
          <w:sz w:val="24"/>
          <w:szCs w:val="24"/>
        </w:rPr>
        <w:t xml:space="preserve"> до шести месяцев или без такового.</w:t>
      </w:r>
    </w:p>
    <w:p w:rsidR="000B3137" w:rsidRPr="000B3137" w:rsidRDefault="000B3137" w:rsidP="000B3137">
      <w:pPr>
        <w:spacing w:after="0" w:line="240" w:lineRule="auto"/>
        <w:jc w:val="both"/>
        <w:rPr>
          <w:rFonts w:ascii="Times New Roman" w:hAnsi="Times New Roman" w:cs="Times New Roman"/>
          <w:sz w:val="24"/>
          <w:szCs w:val="24"/>
        </w:rPr>
      </w:pPr>
    </w:p>
    <w:p w:rsidR="000B3137" w:rsidRPr="000B3137" w:rsidRDefault="000B3137" w:rsidP="000B3137">
      <w:pPr>
        <w:spacing w:after="0" w:line="240" w:lineRule="auto"/>
        <w:jc w:val="both"/>
        <w:rPr>
          <w:rFonts w:ascii="Times New Roman" w:hAnsi="Times New Roman" w:cs="Times New Roman"/>
          <w:sz w:val="24"/>
          <w:szCs w:val="24"/>
        </w:rPr>
      </w:pPr>
      <w:r w:rsidRPr="000B3137">
        <w:rPr>
          <w:rFonts w:ascii="Times New Roman" w:hAnsi="Times New Roman" w:cs="Times New Roman"/>
          <w:sz w:val="24"/>
          <w:szCs w:val="24"/>
        </w:rPr>
        <w:t>Помощник прокурора района                                                          Барабаш О.В.</w:t>
      </w:r>
    </w:p>
    <w:sectPr w:rsidR="000B3137" w:rsidRPr="000B3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37"/>
    <w:rsid w:val="000B3137"/>
    <w:rsid w:val="0042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Барабаш Оксана Викторовна</dc:creator>
  <cp:lastModifiedBy>Барабаш Оксана Викторовна</cp:lastModifiedBy>
  <cp:revision>1</cp:revision>
  <dcterms:created xsi:type="dcterms:W3CDTF">2019-12-18T06:29:00Z</dcterms:created>
  <dcterms:modified xsi:type="dcterms:W3CDTF">2019-12-18T06:39:00Z</dcterms:modified>
</cp:coreProperties>
</file>