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9A" w:rsidRPr="008B5473" w:rsidRDefault="008B5473" w:rsidP="008B5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473">
        <w:rPr>
          <w:rFonts w:ascii="Times New Roman" w:hAnsi="Times New Roman" w:cs="Times New Roman"/>
          <w:sz w:val="28"/>
          <w:szCs w:val="28"/>
        </w:rPr>
        <w:t>«</w:t>
      </w:r>
      <w:r w:rsidR="00D2579A" w:rsidRPr="008B5473">
        <w:rPr>
          <w:rFonts w:ascii="Times New Roman" w:hAnsi="Times New Roman" w:cs="Times New Roman"/>
          <w:sz w:val="28"/>
          <w:szCs w:val="28"/>
        </w:rPr>
        <w:t>Утверждена форма жалобы на акты налоговых органов, действия (бездействие) их сотрудников</w:t>
      </w:r>
      <w:r w:rsidRPr="008B5473">
        <w:rPr>
          <w:rFonts w:ascii="Times New Roman" w:hAnsi="Times New Roman" w:cs="Times New Roman"/>
          <w:sz w:val="28"/>
          <w:szCs w:val="28"/>
        </w:rPr>
        <w:t>»</w:t>
      </w:r>
    </w:p>
    <w:p w:rsidR="00D2579A" w:rsidRPr="008B5473" w:rsidRDefault="008B5473" w:rsidP="008B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473" w:rsidRPr="008B5473" w:rsidRDefault="00D2579A" w:rsidP="008B54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5473">
        <w:rPr>
          <w:rFonts w:ascii="Times New Roman" w:hAnsi="Times New Roman" w:cs="Times New Roman"/>
          <w:sz w:val="28"/>
          <w:szCs w:val="28"/>
        </w:rPr>
        <w:t xml:space="preserve">Жалобы (апелляционные жалобы) на акты налоговых органов ненормативного характера, действия (бездействие) их должностных лиц могут быть поданы в письменной форме или в электронном виде. Жалоба – это обращение лица в (вышестоящий) налоговый орган, предметом которого является обжалование вступивших в силу актов налогового органа ненормативного характера, действий или бездействия его должностных лиц, если, по мнению этого лица, эти обжалуемые акты, действия или бездействие нарушают его права. </w:t>
      </w:r>
    </w:p>
    <w:p w:rsidR="00C90C7F" w:rsidRDefault="00D2579A" w:rsidP="008B54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5473">
        <w:rPr>
          <w:rFonts w:ascii="Times New Roman" w:hAnsi="Times New Roman" w:cs="Times New Roman"/>
          <w:sz w:val="28"/>
          <w:szCs w:val="28"/>
        </w:rPr>
        <w:t>Апелляционная жалоба – обращение лица в (вышестоящий) налоговый орган с целью обжалования не вступившего в силу решения налогового органа о привлечении к налоговой ответственности или решения об отказе в привлечении к ответственности, вынесенного в соответствии со ст. 101 Налогового кодекса, если, по мнению этого лица, обжалуемое решение нарушает его права. ФНС России утвердила форму и формат жалобы (апелляционной жалобы) (приказ Федеральной налоговой службы от 20 декабря 2019 г. № ММВ-7-9/645@), а также порядок ее заполнения и представления. Форму должны использовать как организации и предприниматели, так и физические лица, не являющиеся ИП.</w:t>
      </w:r>
    </w:p>
    <w:p w:rsidR="008B5473" w:rsidRDefault="008B5473" w:rsidP="008B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E64" w:rsidRDefault="00E31E64" w:rsidP="00E31E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E31E64" w:rsidRDefault="00E31E64" w:rsidP="00E31E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                                                                             Р.В. Гук</w:t>
      </w:r>
    </w:p>
    <w:p w:rsidR="008B5473" w:rsidRPr="008B5473" w:rsidRDefault="008B5473" w:rsidP="00E3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5473" w:rsidRPr="008B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DB"/>
    <w:rsid w:val="00014648"/>
    <w:rsid w:val="00051DDC"/>
    <w:rsid w:val="001D16DB"/>
    <w:rsid w:val="002C3BC1"/>
    <w:rsid w:val="002D6378"/>
    <w:rsid w:val="00326D0C"/>
    <w:rsid w:val="00513782"/>
    <w:rsid w:val="007201F6"/>
    <w:rsid w:val="00814C7D"/>
    <w:rsid w:val="0083049C"/>
    <w:rsid w:val="008B5473"/>
    <w:rsid w:val="00B05CBA"/>
    <w:rsid w:val="00C11D1E"/>
    <w:rsid w:val="00D2579A"/>
    <w:rsid w:val="00D561A3"/>
    <w:rsid w:val="00E31E64"/>
    <w:rsid w:val="00E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37F8-B7AA-427E-A846-F1A480B5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Гук Руслан Викторович</cp:lastModifiedBy>
  <cp:revision>17</cp:revision>
  <dcterms:created xsi:type="dcterms:W3CDTF">2020-03-03T12:32:00Z</dcterms:created>
  <dcterms:modified xsi:type="dcterms:W3CDTF">2020-10-01T15:58:00Z</dcterms:modified>
</cp:coreProperties>
</file>