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EC" w:rsidRPr="000741EC" w:rsidRDefault="000741EC" w:rsidP="000741EC">
      <w:pPr>
        <w:jc w:val="center"/>
        <w:rPr>
          <w:rFonts w:ascii="Times New Roman" w:hAnsi="Times New Roman" w:cs="Times New Roman"/>
          <w:b/>
          <w:sz w:val="28"/>
          <w:szCs w:val="28"/>
        </w:rPr>
      </w:pPr>
      <w:bookmarkStart w:id="0" w:name="_GoBack"/>
      <w:bookmarkEnd w:id="0"/>
      <w:r w:rsidRPr="000741EC">
        <w:rPr>
          <w:rFonts w:ascii="Times New Roman" w:hAnsi="Times New Roman" w:cs="Times New Roman"/>
          <w:b/>
          <w:sz w:val="28"/>
          <w:szCs w:val="28"/>
        </w:rPr>
        <w:t>Пределы материальной ответственности работника</w:t>
      </w:r>
    </w:p>
    <w:p w:rsid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Материальная ответственность сторон трудового договора регламентируется нормами  Трудового кодекса Российской Федерации</w:t>
      </w:r>
      <w:r>
        <w:rPr>
          <w:rFonts w:ascii="Times New Roman" w:hAnsi="Times New Roman" w:cs="Times New Roman"/>
          <w:sz w:val="28"/>
          <w:szCs w:val="28"/>
        </w:rPr>
        <w:t>.</w:t>
      </w:r>
    </w:p>
    <w:p w:rsid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При привлечении работника к материальной ответственности работодатель обязан доказать размер причиненного ему ущерба. Работник в свою очередь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741EC" w:rsidRPr="000741EC" w:rsidRDefault="000741EC" w:rsidP="000741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спора  между работником и работодателем о возмещении </w:t>
      </w:r>
      <w:proofErr w:type="gramStart"/>
      <w:r>
        <w:rPr>
          <w:rFonts w:ascii="Times New Roman" w:hAnsi="Times New Roman" w:cs="Times New Roman"/>
          <w:sz w:val="28"/>
          <w:szCs w:val="28"/>
        </w:rPr>
        <w:t>ущерба, причиненного работодателю спор рассматривается</w:t>
      </w:r>
      <w:proofErr w:type="gramEnd"/>
      <w:r>
        <w:rPr>
          <w:rFonts w:ascii="Times New Roman" w:hAnsi="Times New Roman" w:cs="Times New Roman"/>
          <w:sz w:val="28"/>
          <w:szCs w:val="28"/>
        </w:rPr>
        <w:t xml:space="preserve"> судом. </w:t>
      </w:r>
      <w:r w:rsidRPr="000741EC">
        <w:rPr>
          <w:rFonts w:ascii="Times New Roman" w:hAnsi="Times New Roman" w:cs="Times New Roman"/>
          <w:sz w:val="28"/>
          <w:szCs w:val="28"/>
        </w:rPr>
        <w:t xml:space="preserve"> </w:t>
      </w:r>
    </w:p>
    <w:p w:rsidR="00336E36" w:rsidRDefault="000741EC" w:rsidP="00336E36">
      <w:pPr>
        <w:spacing w:after="0" w:line="240" w:lineRule="auto"/>
        <w:ind w:firstLine="708"/>
        <w:jc w:val="both"/>
        <w:rPr>
          <w:rFonts w:ascii="Times New Roman" w:hAnsi="Times New Roman" w:cs="Times New Roman"/>
          <w:sz w:val="28"/>
          <w:szCs w:val="28"/>
        </w:rPr>
      </w:pPr>
      <w:proofErr w:type="gramStart"/>
      <w:r w:rsidRPr="000741EC">
        <w:rPr>
          <w:rFonts w:ascii="Times New Roman" w:hAnsi="Times New Roman" w:cs="Times New Roman"/>
          <w:sz w:val="28"/>
          <w:szCs w:val="28"/>
        </w:rPr>
        <w:t>Пунктом 1 Постановления Пленума Верховного Суда Российской Федерации от 16 ноября 2006 года № 52 «О применении судами законодательства, регулирующего материальную ответственность работников за ущерб, причиненный работодателю» разъяснено, что споры о материальной ответственности работника за ущерб, причиненный работодателю, в том числе в случае, когда ущерб причинен работником не при исполнении им трудовых обязанностей, рассматриваются районным судом в качестве суда первой инстанции</w:t>
      </w:r>
      <w:proofErr w:type="gramEnd"/>
      <w:r w:rsidRPr="000741EC">
        <w:rPr>
          <w:rFonts w:ascii="Times New Roman" w:hAnsi="Times New Roman" w:cs="Times New Roman"/>
          <w:sz w:val="28"/>
          <w:szCs w:val="28"/>
        </w:rPr>
        <w:t xml:space="preserve"> как индивидуальный трудовой спор. По этим же правилам рассматриваются дела по искам работодателей, предъявленным после прекращения действия трудового договора, т.е. после увольнения работника.</w:t>
      </w:r>
    </w:p>
    <w:p w:rsidR="00336E36" w:rsidRPr="00336E36" w:rsidRDefault="00336E36" w:rsidP="00336E36">
      <w:pPr>
        <w:spacing w:after="0" w:line="240" w:lineRule="auto"/>
        <w:ind w:firstLine="708"/>
        <w:jc w:val="both"/>
        <w:rPr>
          <w:rFonts w:ascii="Times New Roman" w:hAnsi="Times New Roman" w:cs="Times New Roman"/>
          <w:sz w:val="28"/>
          <w:szCs w:val="28"/>
        </w:rPr>
      </w:pPr>
      <w:r w:rsidRPr="00336E36">
        <w:t xml:space="preserve"> </w:t>
      </w:r>
      <w:r w:rsidRPr="00336E36">
        <w:rPr>
          <w:rFonts w:ascii="Times New Roman"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(статья 241 ТК РФ).</w:t>
      </w:r>
    </w:p>
    <w:p w:rsidR="000741EC" w:rsidRP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741EC" w:rsidRP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741EC" w:rsidRP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В соответствии с нормами статьи 248 ТК РФ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741EC" w:rsidRP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lastRenderedPageBreak/>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36E36" w:rsidRDefault="000741EC" w:rsidP="00336E36">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r w:rsidR="00336E36">
        <w:rPr>
          <w:rFonts w:ascii="Times New Roman" w:hAnsi="Times New Roman" w:cs="Times New Roman"/>
          <w:sz w:val="28"/>
          <w:szCs w:val="28"/>
        </w:rPr>
        <w:t xml:space="preserve"> </w:t>
      </w:r>
    </w:p>
    <w:p w:rsidR="00336E36" w:rsidRPr="00336E36" w:rsidRDefault="00336E36" w:rsidP="00336E36">
      <w:pPr>
        <w:spacing w:after="0" w:line="240" w:lineRule="auto"/>
        <w:ind w:firstLine="708"/>
        <w:jc w:val="both"/>
        <w:rPr>
          <w:rFonts w:ascii="Times New Roman" w:hAnsi="Times New Roman" w:cs="Times New Roman"/>
          <w:sz w:val="28"/>
          <w:szCs w:val="28"/>
        </w:rPr>
      </w:pPr>
      <w:r w:rsidRPr="00336E36">
        <w:rPr>
          <w:rFonts w:ascii="Times New Roman" w:hAnsi="Times New Roman" w:cs="Times New Roman"/>
          <w:sz w:val="28"/>
          <w:szCs w:val="28"/>
        </w:rPr>
        <w:t>Перечень случаев возложения на работника материальной ответственности в полном размере причиненного ущерба приведен в статье 243 ТК РФ.</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Ими, в частности, могут быть </w:t>
      </w:r>
      <w:r w:rsidRPr="00336E36">
        <w:rPr>
          <w:rFonts w:ascii="Times New Roman" w:hAnsi="Times New Roman" w:cs="Times New Roman"/>
          <w:sz w:val="28"/>
          <w:szCs w:val="28"/>
        </w:rPr>
        <w:t>недостачи ценностей, вверенных ему на основании специального письменного договора или полученных им по разовому документу;</w:t>
      </w:r>
      <w:r>
        <w:rPr>
          <w:rFonts w:ascii="Times New Roman" w:hAnsi="Times New Roman" w:cs="Times New Roman"/>
          <w:sz w:val="28"/>
          <w:szCs w:val="28"/>
        </w:rPr>
        <w:t xml:space="preserve"> </w:t>
      </w:r>
      <w:r w:rsidRPr="00336E36">
        <w:rPr>
          <w:rFonts w:ascii="Times New Roman" w:hAnsi="Times New Roman" w:cs="Times New Roman"/>
          <w:sz w:val="28"/>
          <w:szCs w:val="28"/>
        </w:rPr>
        <w:t xml:space="preserve"> умышленно</w:t>
      </w:r>
      <w:r>
        <w:rPr>
          <w:rFonts w:ascii="Times New Roman" w:hAnsi="Times New Roman" w:cs="Times New Roman"/>
          <w:sz w:val="28"/>
          <w:szCs w:val="28"/>
        </w:rPr>
        <w:t>е</w:t>
      </w:r>
      <w:r w:rsidRPr="00336E36">
        <w:rPr>
          <w:rFonts w:ascii="Times New Roman" w:hAnsi="Times New Roman" w:cs="Times New Roman"/>
          <w:sz w:val="28"/>
          <w:szCs w:val="28"/>
        </w:rPr>
        <w:t xml:space="preserve"> причинени</w:t>
      </w:r>
      <w:r>
        <w:rPr>
          <w:rFonts w:ascii="Times New Roman" w:hAnsi="Times New Roman" w:cs="Times New Roman"/>
          <w:sz w:val="28"/>
          <w:szCs w:val="28"/>
        </w:rPr>
        <w:t xml:space="preserve">е ущерба; </w:t>
      </w:r>
      <w:r w:rsidRPr="00336E36">
        <w:rPr>
          <w:rFonts w:ascii="Times New Roman" w:hAnsi="Times New Roman" w:cs="Times New Roman"/>
          <w:sz w:val="28"/>
          <w:szCs w:val="28"/>
        </w:rPr>
        <w:t xml:space="preserve"> причинения ущерба в состоянии алкогольного, наркотического или иного токсического опьянения;</w:t>
      </w:r>
      <w:r>
        <w:rPr>
          <w:rFonts w:ascii="Times New Roman" w:hAnsi="Times New Roman" w:cs="Times New Roman"/>
          <w:sz w:val="28"/>
          <w:szCs w:val="28"/>
        </w:rPr>
        <w:t xml:space="preserve"> </w:t>
      </w:r>
      <w:r w:rsidRPr="00336E36">
        <w:rPr>
          <w:rFonts w:ascii="Times New Roman" w:hAnsi="Times New Roman" w:cs="Times New Roman"/>
          <w:sz w:val="28"/>
          <w:szCs w:val="28"/>
        </w:rPr>
        <w:t>причинения ущерба в результате преступных действий работника, установленных приговором суда;</w:t>
      </w:r>
      <w:r>
        <w:rPr>
          <w:rFonts w:ascii="Times New Roman" w:hAnsi="Times New Roman" w:cs="Times New Roman"/>
          <w:sz w:val="28"/>
          <w:szCs w:val="28"/>
        </w:rPr>
        <w:t xml:space="preserve"> </w:t>
      </w:r>
      <w:r w:rsidRPr="00336E36">
        <w:rPr>
          <w:rFonts w:ascii="Times New Roman" w:hAnsi="Times New Roman" w:cs="Times New Roman"/>
          <w:sz w:val="28"/>
          <w:szCs w:val="28"/>
        </w:rPr>
        <w:t>причинения ущерба в результате административного правонарушения, если таковое установлено соответс</w:t>
      </w:r>
      <w:r>
        <w:rPr>
          <w:rFonts w:ascii="Times New Roman" w:hAnsi="Times New Roman" w:cs="Times New Roman"/>
          <w:sz w:val="28"/>
          <w:szCs w:val="28"/>
        </w:rPr>
        <w:t>твующим государственным органом.</w:t>
      </w:r>
      <w:proofErr w:type="gramEnd"/>
    </w:p>
    <w:p w:rsidR="00336E36" w:rsidRPr="000741EC" w:rsidRDefault="00336E36" w:rsidP="00336E36">
      <w:pPr>
        <w:spacing w:after="0" w:line="240" w:lineRule="auto"/>
        <w:ind w:firstLine="708"/>
        <w:jc w:val="both"/>
        <w:rPr>
          <w:rFonts w:ascii="Times New Roman" w:hAnsi="Times New Roman" w:cs="Times New Roman"/>
          <w:sz w:val="28"/>
          <w:szCs w:val="28"/>
        </w:rPr>
      </w:pPr>
      <w:r w:rsidRPr="00336E36">
        <w:rPr>
          <w:rFonts w:ascii="Times New Roman" w:hAnsi="Times New Roman" w:cs="Times New Roman"/>
          <w:sz w:val="28"/>
          <w:szCs w:val="28"/>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741EC" w:rsidRPr="000741EC"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Правилами статьи 239 ТК РФ установлены случаи освобождения работника от материальной ответственности: при возникновении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36E36" w:rsidRDefault="000741EC" w:rsidP="000741EC">
      <w:pPr>
        <w:spacing w:after="0" w:line="240" w:lineRule="auto"/>
        <w:ind w:firstLine="708"/>
        <w:jc w:val="both"/>
        <w:rPr>
          <w:rFonts w:ascii="Times New Roman" w:hAnsi="Times New Roman" w:cs="Times New Roman"/>
          <w:sz w:val="28"/>
          <w:szCs w:val="28"/>
        </w:rPr>
      </w:pPr>
      <w:r w:rsidRPr="000741EC">
        <w:rPr>
          <w:rFonts w:ascii="Times New Roman" w:hAnsi="Times New Roman" w:cs="Times New Roman"/>
          <w:sz w:val="28"/>
          <w:szCs w:val="28"/>
        </w:rPr>
        <w:t>Кроме того, в соответствии с требованиями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Истребование от работника письменного объяснения для установления причины возникновения ущерба является обязательным. Сам работник имеет право знакомиться со всеми материалами проверки и обжаловать их в комисси</w:t>
      </w:r>
      <w:r>
        <w:rPr>
          <w:rFonts w:ascii="Times New Roman" w:hAnsi="Times New Roman" w:cs="Times New Roman"/>
          <w:sz w:val="28"/>
          <w:szCs w:val="28"/>
        </w:rPr>
        <w:t>ю по трудовым спорам или в суд.</w:t>
      </w:r>
      <w:r w:rsidR="00336E36">
        <w:rPr>
          <w:rFonts w:ascii="Times New Roman" w:hAnsi="Times New Roman" w:cs="Times New Roman"/>
          <w:sz w:val="28"/>
          <w:szCs w:val="28"/>
        </w:rPr>
        <w:t xml:space="preserve"> </w:t>
      </w:r>
    </w:p>
    <w:p w:rsidR="00336E36" w:rsidRDefault="00336E36" w:rsidP="00336E36">
      <w:pPr>
        <w:spacing w:after="0" w:line="240" w:lineRule="auto"/>
        <w:jc w:val="both"/>
        <w:rPr>
          <w:rFonts w:ascii="Times New Roman" w:hAnsi="Times New Roman" w:cs="Times New Roman"/>
          <w:sz w:val="28"/>
          <w:szCs w:val="28"/>
        </w:rPr>
      </w:pPr>
    </w:p>
    <w:p w:rsidR="00336E36" w:rsidRDefault="00336E36" w:rsidP="00336E36">
      <w:pPr>
        <w:spacing w:after="0" w:line="240" w:lineRule="auto"/>
        <w:jc w:val="both"/>
        <w:rPr>
          <w:rFonts w:ascii="Times New Roman" w:hAnsi="Times New Roman" w:cs="Times New Roman"/>
          <w:sz w:val="28"/>
          <w:szCs w:val="28"/>
        </w:rPr>
      </w:pPr>
    </w:p>
    <w:p w:rsidR="000741EC" w:rsidRPr="000741EC" w:rsidRDefault="00336E36" w:rsidP="00336E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Барабаш О.В. </w:t>
      </w:r>
    </w:p>
    <w:p w:rsidR="005A742C" w:rsidRDefault="005A742C"/>
    <w:p w:rsidR="00336E36" w:rsidRDefault="00336E36"/>
    <w:sectPr w:rsidR="00336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EC"/>
    <w:rsid w:val="000741EC"/>
    <w:rsid w:val="00336E36"/>
    <w:rsid w:val="005A742C"/>
    <w:rsid w:val="00A1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Барабаш Оксана Викторовна</dc:creator>
  <cp:lastModifiedBy>Buhg</cp:lastModifiedBy>
  <cp:revision>2</cp:revision>
  <dcterms:created xsi:type="dcterms:W3CDTF">2020-11-12T08:15:00Z</dcterms:created>
  <dcterms:modified xsi:type="dcterms:W3CDTF">2020-11-12T08:15:00Z</dcterms:modified>
</cp:coreProperties>
</file>