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74" w:rsidRDefault="00437974" w:rsidP="00437974"/>
    <w:p w:rsidR="00C77703" w:rsidRPr="007F3C97" w:rsidRDefault="007F3C97" w:rsidP="007F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7">
        <w:rPr>
          <w:rFonts w:ascii="Times New Roman" w:hAnsi="Times New Roman" w:cs="Times New Roman"/>
          <w:b/>
          <w:sz w:val="28"/>
          <w:szCs w:val="28"/>
        </w:rPr>
        <w:t xml:space="preserve">Право потерпевшего на получение информации об </w:t>
      </w:r>
      <w:proofErr w:type="gramStart"/>
      <w:r w:rsidRPr="007F3C97">
        <w:rPr>
          <w:rFonts w:ascii="Times New Roman" w:hAnsi="Times New Roman" w:cs="Times New Roman"/>
          <w:b/>
          <w:sz w:val="28"/>
          <w:szCs w:val="28"/>
        </w:rPr>
        <w:t>отбывании  наказания</w:t>
      </w:r>
      <w:proofErr w:type="gramEnd"/>
      <w:r w:rsidRPr="007F3C97">
        <w:rPr>
          <w:rFonts w:ascii="Times New Roman" w:hAnsi="Times New Roman" w:cs="Times New Roman"/>
          <w:b/>
          <w:sz w:val="28"/>
          <w:szCs w:val="28"/>
        </w:rPr>
        <w:t xml:space="preserve"> осужденным</w:t>
      </w:r>
    </w:p>
    <w:p w:rsidR="00C77703" w:rsidRPr="007F3C97" w:rsidRDefault="00C77703" w:rsidP="007F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03" w:rsidRPr="007F3C97" w:rsidRDefault="00C77703" w:rsidP="007F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97">
        <w:rPr>
          <w:rFonts w:ascii="Times New Roman" w:hAnsi="Times New Roman" w:cs="Times New Roman"/>
          <w:sz w:val="28"/>
          <w:szCs w:val="28"/>
        </w:rPr>
        <w:tab/>
        <w:t>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</w:t>
      </w:r>
    </w:p>
    <w:p w:rsidR="00C77703" w:rsidRPr="007F3C97" w:rsidRDefault="00C77703" w:rsidP="007F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97">
        <w:rPr>
          <w:rFonts w:ascii="Times New Roman" w:hAnsi="Times New Roman" w:cs="Times New Roman"/>
          <w:sz w:val="28"/>
          <w:szCs w:val="28"/>
        </w:rPr>
        <w:tab/>
        <w:t>Статьей 42 Уголовно-процессуального кодекса РФ предусмотрено, что потерпевший обладает рядом процессуальных прав, в том числе:</w:t>
      </w:r>
      <w:r w:rsidRPr="007F3C97">
        <w:rPr>
          <w:rFonts w:ascii="Times New Roman" w:hAnsi="Times New Roman" w:cs="Times New Roman"/>
          <w:sz w:val="28"/>
          <w:szCs w:val="28"/>
        </w:rPr>
        <w:t xml:space="preserve"> знать о предъ</w:t>
      </w:r>
      <w:r w:rsidRPr="007F3C97">
        <w:rPr>
          <w:rFonts w:ascii="Times New Roman" w:hAnsi="Times New Roman" w:cs="Times New Roman"/>
          <w:sz w:val="28"/>
          <w:szCs w:val="28"/>
        </w:rPr>
        <w:t xml:space="preserve">явленном обвиняемому обвинении; давать показания; </w:t>
      </w:r>
      <w:r w:rsidRPr="007F3C97">
        <w:rPr>
          <w:rFonts w:ascii="Times New Roman" w:hAnsi="Times New Roman" w:cs="Times New Roman"/>
          <w:sz w:val="28"/>
          <w:szCs w:val="28"/>
        </w:rPr>
        <w:t>отказаться свидетельствовать против самого себя, своего супруга (своей супруги)</w:t>
      </w:r>
      <w:r w:rsidR="0078406A" w:rsidRPr="007F3C97">
        <w:rPr>
          <w:rFonts w:ascii="Times New Roman" w:hAnsi="Times New Roman" w:cs="Times New Roman"/>
          <w:sz w:val="28"/>
          <w:szCs w:val="28"/>
        </w:rPr>
        <w:t xml:space="preserve"> и других близких родственников;</w:t>
      </w:r>
      <w:r w:rsidRPr="007F3C97">
        <w:rPr>
          <w:rFonts w:ascii="Times New Roman" w:hAnsi="Times New Roman" w:cs="Times New Roman"/>
          <w:sz w:val="28"/>
          <w:szCs w:val="28"/>
        </w:rPr>
        <w:t xml:space="preserve"> </w:t>
      </w:r>
      <w:r w:rsidR="0078406A" w:rsidRPr="007F3C97">
        <w:rPr>
          <w:rFonts w:ascii="Times New Roman" w:hAnsi="Times New Roman" w:cs="Times New Roman"/>
          <w:sz w:val="28"/>
          <w:szCs w:val="28"/>
        </w:rPr>
        <w:t>представлять доказательства; заявлять ходатайства и отводы;</w:t>
      </w:r>
      <w:r w:rsidRPr="007F3C97">
        <w:rPr>
          <w:rFonts w:ascii="Times New Roman" w:hAnsi="Times New Roman" w:cs="Times New Roman"/>
          <w:sz w:val="28"/>
          <w:szCs w:val="28"/>
        </w:rPr>
        <w:t xml:space="preserve"> давать показания на родном языке</w:t>
      </w:r>
      <w:r w:rsidR="0078406A" w:rsidRPr="007F3C97">
        <w:rPr>
          <w:rFonts w:ascii="Times New Roman" w:hAnsi="Times New Roman" w:cs="Times New Roman"/>
          <w:sz w:val="28"/>
          <w:szCs w:val="28"/>
        </w:rPr>
        <w:t xml:space="preserve"> или языке, которым он владеет; </w:t>
      </w:r>
      <w:r w:rsidRPr="007F3C97">
        <w:rPr>
          <w:rFonts w:ascii="Times New Roman" w:hAnsi="Times New Roman" w:cs="Times New Roman"/>
          <w:sz w:val="28"/>
          <w:szCs w:val="28"/>
        </w:rPr>
        <w:t>пользоваться помощью переводчика бесплатно;</w:t>
      </w:r>
      <w:r w:rsidR="0078406A" w:rsidRPr="007F3C97">
        <w:rPr>
          <w:rFonts w:ascii="Times New Roman" w:hAnsi="Times New Roman" w:cs="Times New Roman"/>
          <w:sz w:val="28"/>
          <w:szCs w:val="28"/>
        </w:rPr>
        <w:t xml:space="preserve"> иметь представителя; </w:t>
      </w:r>
      <w:r w:rsidRPr="007F3C97">
        <w:rPr>
          <w:rFonts w:ascii="Times New Roman" w:hAnsi="Times New Roman" w:cs="Times New Roman"/>
          <w:sz w:val="28"/>
          <w:szCs w:val="28"/>
        </w:rPr>
        <w:t>участвовать с разрешения следователя или дознавателя в следственных действиях, производимых по его ходатайству либо</w:t>
      </w:r>
      <w:r w:rsidR="0078406A" w:rsidRPr="007F3C97">
        <w:rPr>
          <w:rFonts w:ascii="Times New Roman" w:hAnsi="Times New Roman" w:cs="Times New Roman"/>
          <w:sz w:val="28"/>
          <w:szCs w:val="28"/>
        </w:rPr>
        <w:t xml:space="preserve"> ходатайству его представителя;</w:t>
      </w:r>
      <w:r w:rsidRPr="007F3C97">
        <w:rPr>
          <w:rFonts w:ascii="Times New Roman" w:hAnsi="Times New Roman" w:cs="Times New Roman"/>
          <w:sz w:val="28"/>
          <w:szCs w:val="28"/>
        </w:rPr>
        <w:t xml:space="preserve"> знакомиться с протоколами следственных действий, произведенных с его участием</w:t>
      </w:r>
      <w:r w:rsidR="0078406A" w:rsidRPr="007F3C97">
        <w:rPr>
          <w:rFonts w:ascii="Times New Roman" w:hAnsi="Times New Roman" w:cs="Times New Roman"/>
          <w:sz w:val="28"/>
          <w:szCs w:val="28"/>
        </w:rPr>
        <w:t xml:space="preserve">, и подавать на них замечания; </w:t>
      </w:r>
      <w:r w:rsidRPr="007F3C97">
        <w:rPr>
          <w:rFonts w:ascii="Times New Roman" w:hAnsi="Times New Roman" w:cs="Times New Roman"/>
          <w:sz w:val="28"/>
          <w:szCs w:val="28"/>
        </w:rPr>
        <w:t xml:space="preserve"> знакомиться с постановлением о назначении судебной экс</w:t>
      </w:r>
      <w:r w:rsidR="00916AD8" w:rsidRPr="007F3C97">
        <w:rPr>
          <w:rFonts w:ascii="Times New Roman" w:hAnsi="Times New Roman" w:cs="Times New Roman"/>
          <w:sz w:val="28"/>
          <w:szCs w:val="28"/>
        </w:rPr>
        <w:t>пертизы и заключением эксперта;</w:t>
      </w:r>
      <w:r w:rsidRPr="007F3C97">
        <w:rPr>
          <w:rFonts w:ascii="Times New Roman" w:hAnsi="Times New Roman" w:cs="Times New Roman"/>
          <w:sz w:val="28"/>
          <w:szCs w:val="28"/>
        </w:rPr>
        <w:t xml:space="preserve"> знакомиться по окончании </w:t>
      </w:r>
      <w:r w:rsidR="00916AD8" w:rsidRPr="007F3C97">
        <w:rPr>
          <w:rFonts w:ascii="Times New Roman" w:hAnsi="Times New Roman" w:cs="Times New Roman"/>
          <w:sz w:val="28"/>
          <w:szCs w:val="28"/>
        </w:rPr>
        <w:t xml:space="preserve">предварительного расследования; </w:t>
      </w:r>
      <w:r w:rsidRPr="007F3C97">
        <w:rPr>
          <w:rFonts w:ascii="Times New Roman" w:hAnsi="Times New Roman" w:cs="Times New Roman"/>
          <w:sz w:val="28"/>
          <w:szCs w:val="28"/>
        </w:rPr>
        <w:t>участвовать в судебном разбирательстве уголовного дела в суд</w:t>
      </w:r>
      <w:r w:rsidR="00916AD8" w:rsidRPr="007F3C97">
        <w:rPr>
          <w:rFonts w:ascii="Times New Roman" w:hAnsi="Times New Roman" w:cs="Times New Roman"/>
          <w:sz w:val="28"/>
          <w:szCs w:val="28"/>
        </w:rPr>
        <w:t xml:space="preserve">е; </w:t>
      </w:r>
      <w:r w:rsidRPr="007F3C97">
        <w:rPr>
          <w:rFonts w:ascii="Times New Roman" w:hAnsi="Times New Roman" w:cs="Times New Roman"/>
          <w:sz w:val="28"/>
          <w:szCs w:val="28"/>
        </w:rPr>
        <w:t xml:space="preserve">обжаловать </w:t>
      </w:r>
      <w:r w:rsidR="00916AD8" w:rsidRPr="007F3C97">
        <w:rPr>
          <w:rFonts w:ascii="Times New Roman" w:hAnsi="Times New Roman" w:cs="Times New Roman"/>
          <w:sz w:val="28"/>
          <w:szCs w:val="28"/>
        </w:rPr>
        <w:t xml:space="preserve">судебное решение; </w:t>
      </w:r>
      <w:r w:rsidRPr="007F3C97">
        <w:rPr>
          <w:rFonts w:ascii="Times New Roman" w:hAnsi="Times New Roman" w:cs="Times New Roman"/>
          <w:sz w:val="28"/>
          <w:szCs w:val="28"/>
        </w:rPr>
        <w:t>приговор, о</w:t>
      </w:r>
      <w:r w:rsidR="007C0A26" w:rsidRPr="007F3C97">
        <w:rPr>
          <w:rFonts w:ascii="Times New Roman" w:hAnsi="Times New Roman" w:cs="Times New Roman"/>
          <w:sz w:val="28"/>
          <w:szCs w:val="28"/>
        </w:rPr>
        <w:t xml:space="preserve">пределение, постановление суда; </w:t>
      </w:r>
      <w:r w:rsidRPr="007F3C97">
        <w:rPr>
          <w:rFonts w:ascii="Times New Roman" w:hAnsi="Times New Roman" w:cs="Times New Roman"/>
          <w:sz w:val="28"/>
          <w:szCs w:val="28"/>
        </w:rPr>
        <w:t xml:space="preserve">ходатайствовать о применении мер безопасности </w:t>
      </w:r>
    </w:p>
    <w:p w:rsidR="00437974" w:rsidRPr="007F3C97" w:rsidRDefault="007C0A26" w:rsidP="007F3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97">
        <w:rPr>
          <w:rFonts w:ascii="Times New Roman" w:hAnsi="Times New Roman" w:cs="Times New Roman"/>
          <w:sz w:val="28"/>
          <w:szCs w:val="28"/>
        </w:rPr>
        <w:t xml:space="preserve">Кроме того, в соответствии  с п. 21.1 ч.2 ст.42 УПК РФ  </w:t>
      </w:r>
      <w:r w:rsidR="00437974" w:rsidRPr="007F3C97">
        <w:rPr>
          <w:rFonts w:ascii="Times New Roman" w:hAnsi="Times New Roman" w:cs="Times New Roman"/>
          <w:sz w:val="28"/>
          <w:szCs w:val="28"/>
        </w:rPr>
        <w:t xml:space="preserve">потерпевший имеет право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 w:rsidR="00437974" w:rsidRPr="007F3C97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="00437974" w:rsidRPr="007F3C97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наказания.</w:t>
      </w:r>
    </w:p>
    <w:p w:rsidR="001D585E" w:rsidRPr="007F3C97" w:rsidRDefault="00437974" w:rsidP="007F3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97">
        <w:rPr>
          <w:rFonts w:ascii="Times New Roman" w:hAnsi="Times New Roman" w:cs="Times New Roman"/>
          <w:sz w:val="28"/>
          <w:szCs w:val="28"/>
        </w:rPr>
        <w:t>Для этого потерпевший до окончания рассмотрения судом уголовного дела, а именно до окончания прений сторон, должен обратиться к суду с ходатайством и изъявить желание реализовать свое право на получение такой информации.</w:t>
      </w:r>
    </w:p>
    <w:p w:rsidR="00437974" w:rsidRPr="007F3C97" w:rsidRDefault="00437974" w:rsidP="007F3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97">
        <w:rPr>
          <w:rFonts w:ascii="Times New Roman" w:hAnsi="Times New Roman" w:cs="Times New Roman"/>
          <w:sz w:val="28"/>
          <w:szCs w:val="28"/>
        </w:rPr>
        <w:t xml:space="preserve">При этом суд одновременно с постановлением обвинительного приговора выносит постановление об уведомлении потерпевших, копию которого направляет вместе с копией </w:t>
      </w:r>
      <w:r w:rsidR="007F3C97" w:rsidRPr="007F3C97">
        <w:rPr>
          <w:rFonts w:ascii="Times New Roman" w:hAnsi="Times New Roman" w:cs="Times New Roman"/>
          <w:sz w:val="28"/>
          <w:szCs w:val="28"/>
        </w:rPr>
        <w:t xml:space="preserve">обвинительного </w:t>
      </w:r>
      <w:r w:rsidRPr="007F3C97">
        <w:rPr>
          <w:rFonts w:ascii="Times New Roman" w:hAnsi="Times New Roman" w:cs="Times New Roman"/>
          <w:sz w:val="28"/>
          <w:szCs w:val="28"/>
        </w:rPr>
        <w:t>приговора в учреждение или орган, на которые</w:t>
      </w:r>
      <w:r w:rsidR="007F3C97" w:rsidRPr="007F3C97">
        <w:rPr>
          <w:rFonts w:ascii="Times New Roman" w:hAnsi="Times New Roman" w:cs="Times New Roman"/>
          <w:sz w:val="28"/>
          <w:szCs w:val="28"/>
        </w:rPr>
        <w:t xml:space="preserve"> возложено исполнение наказания, и потерпевшему или его законному представителю.</w:t>
      </w:r>
    </w:p>
    <w:p w:rsidR="007F3C97" w:rsidRPr="007F3C97" w:rsidRDefault="007F3C97" w:rsidP="007F3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97">
        <w:rPr>
          <w:rFonts w:ascii="Times New Roman" w:hAnsi="Times New Roman" w:cs="Times New Roman"/>
          <w:sz w:val="28"/>
          <w:szCs w:val="28"/>
        </w:rPr>
        <w:lastRenderedPageBreak/>
        <w:t xml:space="preserve">В постановлении, определении указываются информация, которая должна быть предоставлена потерпевшему или его законному представителю, адрес места жительства, адрес электронной почты, номера телефонов и иные сведения, представленные потерпевшим или его законным представителем для уведомления, а также разъясняется необходимость своевременного информирования потерпевшим или его законным представителем органа или учреждения, исполняющих наказание, об изменении этих сведений или отказе от дальнейшего получения информации. </w:t>
      </w:r>
    </w:p>
    <w:p w:rsidR="00C77703" w:rsidRPr="007F3C97" w:rsidRDefault="007F3C97" w:rsidP="007F3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97">
        <w:rPr>
          <w:rFonts w:ascii="Times New Roman" w:hAnsi="Times New Roman" w:cs="Times New Roman"/>
          <w:sz w:val="28"/>
          <w:szCs w:val="28"/>
        </w:rPr>
        <w:t xml:space="preserve">Заявление потерпевшим указанного ходатайства </w:t>
      </w:r>
      <w:r w:rsidR="00C77703" w:rsidRPr="007F3C97">
        <w:rPr>
          <w:rFonts w:ascii="Times New Roman" w:hAnsi="Times New Roman" w:cs="Times New Roman"/>
          <w:sz w:val="28"/>
          <w:szCs w:val="28"/>
        </w:rPr>
        <w:t>предоставля</w:t>
      </w:r>
      <w:r w:rsidRPr="007F3C97">
        <w:rPr>
          <w:rFonts w:ascii="Times New Roman" w:hAnsi="Times New Roman" w:cs="Times New Roman"/>
          <w:sz w:val="28"/>
          <w:szCs w:val="28"/>
        </w:rPr>
        <w:t>ет ему</w:t>
      </w:r>
      <w:r w:rsidR="00C77703" w:rsidRPr="007F3C97">
        <w:rPr>
          <w:rFonts w:ascii="Times New Roman" w:hAnsi="Times New Roman" w:cs="Times New Roman"/>
          <w:sz w:val="28"/>
          <w:szCs w:val="28"/>
        </w:rPr>
        <w:t xml:space="preserve">, его законному представителю и (или) представителю право участвовать в судебном заседании </w:t>
      </w:r>
      <w:r w:rsidRPr="007F3C97">
        <w:rPr>
          <w:rFonts w:ascii="Times New Roman" w:hAnsi="Times New Roman" w:cs="Times New Roman"/>
          <w:sz w:val="28"/>
          <w:szCs w:val="28"/>
        </w:rPr>
        <w:t xml:space="preserve">при рассмотрении вопроса </w:t>
      </w:r>
      <w:proofErr w:type="gramStart"/>
      <w:r w:rsidRPr="007F3C97">
        <w:rPr>
          <w:rFonts w:ascii="Times New Roman" w:hAnsi="Times New Roman" w:cs="Times New Roman"/>
          <w:sz w:val="28"/>
          <w:szCs w:val="28"/>
        </w:rPr>
        <w:t>об  условно</w:t>
      </w:r>
      <w:proofErr w:type="gramEnd"/>
      <w:r w:rsidRPr="007F3C97">
        <w:rPr>
          <w:rFonts w:ascii="Times New Roman" w:hAnsi="Times New Roman" w:cs="Times New Roman"/>
          <w:sz w:val="28"/>
          <w:szCs w:val="28"/>
        </w:rPr>
        <w:t xml:space="preserve"> – досрочном освобождении осужденного от отбытия наказания. </w:t>
      </w:r>
    </w:p>
    <w:p w:rsidR="00C77703" w:rsidRDefault="00C77703" w:rsidP="007F3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97">
        <w:rPr>
          <w:rFonts w:ascii="Times New Roman" w:hAnsi="Times New Roman" w:cs="Times New Roman"/>
          <w:sz w:val="28"/>
          <w:szCs w:val="28"/>
        </w:rPr>
        <w:t xml:space="preserve">Необеспечение судом указанного права потерпевшего, его законного представителя и (или) представителя </w:t>
      </w:r>
      <w:r w:rsidR="007F3C97" w:rsidRPr="007F3C97">
        <w:rPr>
          <w:rFonts w:ascii="Times New Roman" w:hAnsi="Times New Roman" w:cs="Times New Roman"/>
          <w:sz w:val="28"/>
          <w:szCs w:val="28"/>
        </w:rPr>
        <w:t xml:space="preserve">  может быть расценено к</w:t>
      </w:r>
      <w:r w:rsidRPr="007F3C97">
        <w:rPr>
          <w:rFonts w:ascii="Times New Roman" w:hAnsi="Times New Roman" w:cs="Times New Roman"/>
          <w:sz w:val="28"/>
          <w:szCs w:val="28"/>
        </w:rPr>
        <w:t>ак существенное нарушение уголовно-процессуального закона, влекущее отмену судебного решения.</w:t>
      </w:r>
    </w:p>
    <w:p w:rsidR="007F3C97" w:rsidRDefault="007F3C97" w:rsidP="007F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97" w:rsidRDefault="007F3C97" w:rsidP="007F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97" w:rsidRPr="007F3C97" w:rsidRDefault="007F3C97" w:rsidP="007F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О.В.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арабаш </w:t>
      </w:r>
    </w:p>
    <w:sectPr w:rsidR="007F3C97" w:rsidRPr="007F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74"/>
    <w:rsid w:val="001D585E"/>
    <w:rsid w:val="00437974"/>
    <w:rsid w:val="0078406A"/>
    <w:rsid w:val="007C0A26"/>
    <w:rsid w:val="007F3C97"/>
    <w:rsid w:val="00916AD8"/>
    <w:rsid w:val="00C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3BCA"/>
  <w15:chartTrackingRefBased/>
  <w15:docId w15:val="{3EE63CE9-F233-490C-B75C-EB41D57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Оксана Викторовна</dc:creator>
  <cp:keywords/>
  <dc:description/>
  <cp:lastModifiedBy>Барабаш Оксана Викторовна</cp:lastModifiedBy>
  <cp:revision>1</cp:revision>
  <dcterms:created xsi:type="dcterms:W3CDTF">2020-11-12T06:20:00Z</dcterms:created>
  <dcterms:modified xsi:type="dcterms:W3CDTF">2020-11-12T09:15:00Z</dcterms:modified>
</cp:coreProperties>
</file>