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C1" w:rsidRPr="00D712C5" w:rsidRDefault="00D401C1" w:rsidP="00166831">
      <w:pPr>
        <w:tabs>
          <w:tab w:val="left" w:pos="7560"/>
          <w:tab w:val="right" w:pos="935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35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C1" w:rsidRPr="00D401C1" w:rsidRDefault="00D401C1" w:rsidP="00166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D401C1" w:rsidRPr="00D401C1" w:rsidRDefault="00D401C1" w:rsidP="00166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D401C1" w:rsidRPr="00D401C1" w:rsidRDefault="00D401C1" w:rsidP="00166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АДМИНИСТРАЦИЯ ДРОФИНСКОГО СЕЛЬСКОГО ПОСЕЛЕНИЯ</w:t>
      </w:r>
    </w:p>
    <w:p w:rsidR="00D401C1" w:rsidRPr="00D401C1" w:rsidRDefault="00D401C1" w:rsidP="00166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01C1" w:rsidRDefault="00D401C1" w:rsidP="00862F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401C1" w:rsidRPr="00CE4BB0" w:rsidRDefault="00D401C1" w:rsidP="00862F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E4BB0">
        <w:rPr>
          <w:rFonts w:ascii="Times New Roman" w:hAnsi="Times New Roman" w:cs="Times New Roman"/>
          <w:sz w:val="28"/>
          <w:szCs w:val="28"/>
        </w:rPr>
        <w:t xml:space="preserve">от 15.08.2018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4BB0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BB0">
        <w:rPr>
          <w:rFonts w:ascii="Times New Roman" w:hAnsi="Times New Roman" w:cs="Times New Roman"/>
          <w:sz w:val="28"/>
          <w:szCs w:val="28"/>
        </w:rPr>
        <w:t xml:space="preserve"> </w:t>
      </w:r>
      <w:r w:rsidRPr="00CE4BB0">
        <w:rPr>
          <w:rFonts w:ascii="Times New Roman" w:hAnsi="Times New Roman" w:cs="Times New Roman"/>
          <w:sz w:val="28"/>
          <w:szCs w:val="28"/>
        </w:rPr>
        <w:tab/>
      </w:r>
      <w:r w:rsidRPr="00CE4BB0">
        <w:rPr>
          <w:rFonts w:ascii="Times New Roman" w:hAnsi="Times New Roman" w:cs="Times New Roman"/>
          <w:sz w:val="28"/>
          <w:szCs w:val="28"/>
        </w:rPr>
        <w:tab/>
      </w:r>
      <w:r w:rsidRPr="00CE4BB0">
        <w:rPr>
          <w:rFonts w:ascii="Times New Roman" w:hAnsi="Times New Roman" w:cs="Times New Roman"/>
          <w:sz w:val="28"/>
          <w:szCs w:val="28"/>
        </w:rPr>
        <w:tab/>
      </w:r>
      <w:r w:rsidRPr="00CE4B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4B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E4B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E4BB0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Pr="00CE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EA" w:rsidRPr="00C65E5A" w:rsidRDefault="00A658EA" w:rsidP="00862F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5621DF" w:rsidRDefault="005621DF" w:rsidP="00862F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орядка и перечня случаев оказания</w:t>
      </w:r>
    </w:p>
    <w:p w:rsidR="00A658EA" w:rsidRPr="005621DF" w:rsidRDefault="005621DF" w:rsidP="00862F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</w:t>
      </w:r>
    </w:p>
    <w:p w:rsidR="00A658EA" w:rsidRPr="005621DF" w:rsidRDefault="005621DF" w:rsidP="00862F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домах,</w:t>
      </w:r>
      <w:r w:rsidR="00B912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</w:t>
      </w:r>
      <w:r w:rsidR="00B912E3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рым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 w:rsidR="00C65E5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 w:rsidR="00C65E5A"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65E5A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0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C1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D401C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  <w:proofErr w:type="gramEnd"/>
      <w:r w:rsidR="00D401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62F5B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862F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912E3">
        <w:rPr>
          <w:rFonts w:ascii="Times New Roman" w:hAnsi="Times New Roman" w:cs="Times New Roman"/>
          <w:sz w:val="28"/>
          <w:szCs w:val="28"/>
        </w:rPr>
        <w:t xml:space="preserve">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из бюджетных средств на возвратной и (или) безвозвратной основе при возникновении неотложной необходимости,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62F5B">
        <w:rPr>
          <w:rFonts w:ascii="Times New Roman" w:hAnsi="Times New Roman" w:cs="Times New Roman"/>
          <w:sz w:val="28"/>
          <w:szCs w:val="28"/>
        </w:rPr>
        <w:t>ом</w:t>
      </w:r>
      <w:r w:rsidR="00862F5B" w:rsidRPr="0086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5B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862F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C65E5A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r w:rsidRPr="00862F5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862F5B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86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5E5A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A658EA" w:rsidRPr="00862F5B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="00862F5B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862F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C65E5A">
        <w:rPr>
          <w:rFonts w:ascii="Times New Roman" w:hAnsi="Times New Roman" w:cs="Times New Roman"/>
          <w:sz w:val="28"/>
          <w:szCs w:val="28"/>
        </w:rPr>
        <w:t>_</w:t>
      </w:r>
      <w:r w:rsidR="00C65E5A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862F5B">
        <w:rPr>
          <w:rFonts w:ascii="Times New Roman" w:hAnsi="Times New Roman" w:cs="Times New Roman"/>
          <w:sz w:val="28"/>
          <w:szCs w:val="28"/>
        </w:rPr>
        <w:t>http:/дрофинсконсп</w:t>
      </w:r>
      <w:proofErr w:type="gramStart"/>
      <w:r w:rsidR="00862F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2F5B">
        <w:rPr>
          <w:rFonts w:ascii="Times New Roman" w:hAnsi="Times New Roman" w:cs="Times New Roman"/>
          <w:sz w:val="28"/>
          <w:szCs w:val="28"/>
        </w:rPr>
        <w:t>ф /</w:t>
      </w:r>
      <w:r w:rsidR="00C65E5A">
        <w:rPr>
          <w:rFonts w:ascii="Times New Roman" w:hAnsi="Times New Roman" w:cs="Times New Roman"/>
          <w:i/>
          <w:sz w:val="28"/>
          <w:szCs w:val="28"/>
        </w:rPr>
        <w:t>).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0F66" w:rsidRDefault="00862F5B" w:rsidP="001668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</w:t>
      </w:r>
      <w:r w:rsidR="00166831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1668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6831">
        <w:rPr>
          <w:rFonts w:ascii="Times New Roman" w:hAnsi="Times New Roman" w:cs="Times New Roman"/>
          <w:sz w:val="28"/>
          <w:szCs w:val="28"/>
        </w:rPr>
        <w:tab/>
      </w:r>
      <w:r w:rsidR="00166831">
        <w:rPr>
          <w:rFonts w:ascii="Times New Roman" w:hAnsi="Times New Roman" w:cs="Times New Roman"/>
          <w:sz w:val="28"/>
          <w:szCs w:val="28"/>
        </w:rPr>
        <w:tab/>
      </w:r>
      <w:r w:rsidR="001668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B912E3" w:rsidRDefault="00A658EA" w:rsidP="001668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58EA" w:rsidRPr="00C65E5A" w:rsidRDefault="00A658EA" w:rsidP="00166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Утвержден</w:t>
      </w:r>
    </w:p>
    <w:p w:rsidR="00A658EA" w:rsidRPr="00C65E5A" w:rsidRDefault="00A658EA" w:rsidP="00166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58EA" w:rsidRPr="00C65E5A" w:rsidRDefault="00166831" w:rsidP="00166831">
      <w:pPr>
        <w:pStyle w:val="ConsPlusNormal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8EA" w:rsidRPr="00C65E5A" w:rsidRDefault="00A658EA" w:rsidP="00166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66831">
        <w:rPr>
          <w:rFonts w:ascii="Times New Roman" w:hAnsi="Times New Roman" w:cs="Times New Roman"/>
          <w:sz w:val="28"/>
          <w:szCs w:val="28"/>
        </w:rPr>
        <w:t>15.08.2018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911E86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166831">
        <w:rPr>
          <w:rFonts w:ascii="Times New Roman" w:hAnsi="Times New Roman" w:cs="Times New Roman"/>
          <w:sz w:val="28"/>
          <w:szCs w:val="28"/>
        </w:rPr>
        <w:t>56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16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65E5A">
        <w:rPr>
          <w:rFonts w:ascii="Times New Roman" w:hAnsi="Times New Roman" w:cs="Times New Roman"/>
          <w:sz w:val="28"/>
          <w:szCs w:val="28"/>
        </w:rPr>
        <w:t>ПОРЯДОК</w:t>
      </w:r>
    </w:p>
    <w:p w:rsidR="00A658EA" w:rsidRPr="00C65E5A" w:rsidRDefault="00A658EA" w:rsidP="0016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И ПЕРЕЧЕНЬ СЛУЧАЕВ ОКАЗАНИЯ НА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ВОЗВРАТНОЙ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A658EA" w:rsidRPr="00C65E5A" w:rsidRDefault="00A658EA" w:rsidP="0016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БЕЗВОЗВРАТНОЙ ОСНОВЕ ЗА СЧЕТ СРЕДСТВ МЕСТНОГО БЮДЖЕТА</w:t>
      </w:r>
    </w:p>
    <w:p w:rsidR="00A658EA" w:rsidRPr="00C65E5A" w:rsidRDefault="00A658EA" w:rsidP="0016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16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  <w:r w:rsidR="004D182D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</w:t>
      </w:r>
    </w:p>
    <w:p w:rsidR="00A658EA" w:rsidRPr="00C65E5A" w:rsidRDefault="00A658EA" w:rsidP="0016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6831">
        <w:rPr>
          <w:rFonts w:ascii="Times New Roman" w:hAnsi="Times New Roman" w:cs="Times New Roman"/>
          <w:sz w:val="28"/>
          <w:szCs w:val="28"/>
        </w:rPr>
        <w:t>ДРОФИНСКОГО СЕЛЬСКОГО ПОСЕЛЕНИЯ НИЖНЕГОРСКОГО РАЙОНА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proofErr w:type="spellStart"/>
      <w:r w:rsidR="00166831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1668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bookmarkStart w:id="1" w:name="_GoBack"/>
      <w:bookmarkEnd w:id="1"/>
      <w:r w:rsidR="008C17D8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>, осуществляемый в соответствии с:</w:t>
      </w:r>
      <w:proofErr w:type="gramEnd"/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1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C17D8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 w:rsidR="008C17D8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8C17D8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86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</w:t>
      </w:r>
      <w:r w:rsidR="008C17D8"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75038C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658EA" w:rsidRPr="00C65E5A" w:rsidRDefault="00E945E0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муниципального образования)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(далее - субсидия);</w:t>
      </w:r>
      <w:proofErr w:type="gramEnd"/>
    </w:p>
    <w:p w:rsidR="00A658EA" w:rsidRPr="00C65E5A" w:rsidRDefault="00E945E0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, </w:t>
      </w:r>
      <w:r w:rsidR="00A658EA"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E945E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945E0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при совокупности следующих условий: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 w:rsidR="00E945E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, безвозвратности и возвратности при условии финансовой возможности </w:t>
      </w:r>
      <w:r w:rsidR="00E945E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945E0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утверждении соответствующей статьи местного бюджета.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E945E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945E0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контроля по соблюдению получателем условий, целей и порядка предоставления субсидии.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ПЕРЕЧЕНЬ СЛУЧАЕВ ПРЕДОСТАВЛЕНИЯ СУБСИДИИ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</w:t>
      </w:r>
      <w:r w:rsidR="0002391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02391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, являются: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</w:t>
      </w:r>
      <w:r w:rsidR="0002391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02391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 w:rsidR="001068A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068A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68AF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1), заключаемых Администрацией </w:t>
      </w:r>
      <w:r w:rsidR="001068A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068A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 получателем средств.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Для получения субсидии получатель предоставляет в Администрацию </w:t>
      </w:r>
      <w:r w:rsidR="00562D5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62D5F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65E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субсидии, сроки возврата;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копию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протокола решения общего собрания собственников жилого дома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капитального ремонта жилого дома;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смету на капитальный ремонт общего имущества в МКД, проверенную техническим заказчиком;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неотложным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3.3. При необходимости Администрация </w:t>
      </w:r>
      <w:r w:rsidR="00562D5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62D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Субсидия предоставляется конкретному получателю на основании представленных им документов решением Администрации </w:t>
      </w:r>
      <w:r w:rsidR="00562D5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62D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в котором определяется конкретный размер субсидии,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или безвозмездность, возвратность или безвозвратность субсидии, по постановлению главы Администрации </w:t>
      </w:r>
      <w:r w:rsidR="00D83B3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83B38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 w:rsidR="00562D5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62D5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, путем перечисления на расчетный счет получателя в следующем порядке: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дальнейшее перечисление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 w:rsidR="001A5371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537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3.10. В случае превышения фактически произведенных расходов получателем над суммой средств, предусмотренных в бюджете </w:t>
      </w:r>
      <w:r w:rsidR="00444F4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44F4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сумма превышения из бюджета </w:t>
      </w:r>
      <w:r w:rsidR="00444F4A">
        <w:rPr>
          <w:rFonts w:ascii="Times New Roman" w:hAnsi="Times New Roman" w:cs="Times New Roman"/>
          <w:sz w:val="28"/>
          <w:szCs w:val="28"/>
        </w:rPr>
        <w:lastRenderedPageBreak/>
        <w:t xml:space="preserve">______________ </w:t>
      </w:r>
      <w:r w:rsidR="00444F4A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ОТВЕТСТВЕННОСТЬ ПОЛУЧАТЕЛЕЙ СУБСИДИИ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="00444F4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44F4A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444F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444F4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44F4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 w:rsidR="00444F4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44F4A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 w:rsidR="00444F4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ПОЛОЖЕНИЕ ОБ ОБЯЗАТЕЛЬНОЙ ПРОВЕРКЕ ГЛАВНЫМ РАСПОРЯДИТЕЛЕМ</w:t>
      </w:r>
      <w:r w:rsidR="00444F4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СУБСИДИЮ,</w:t>
      </w:r>
      <w:r w:rsidR="00444F4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</w:t>
      </w:r>
      <w:r w:rsidR="00444F4A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СУБСИДИИ ИХ ПОЛУЧАТЕЛЯМИ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5.2. Проверка проводится в соответствии с полномочиями Администрации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субсидии условий выделения, получения, целевого использования и возврата субсидии;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финансовый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</w:t>
      </w:r>
      <w:r w:rsidR="00AC13FF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обеспечивают возврат средств в бюджет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Start"/>
      <w:r w:rsidR="00AC13FF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5.7. При проведении проверки Администрация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ПОРЯДОК ВОЗВРАТА В ТЕКУЩЕМ ФИНАНСОВОМ ГОДУ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ПОЛУЧАТЕЛЕМ СУБСИДИИ ОСТАТКОВ БЮДЖЕТНЫХ СРЕДСТВ,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НЕ ИСПОЛЬЗОВАННЫХ В ОТЧЕТНОМ ФИНАНСОВОМ ГОДУ, В СЛУЧАЯХ,</w:t>
      </w:r>
      <w:r w:rsidR="00AC13FF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ПРЕДУСМОТРЕННЫХ СОГЛАШЕНИЯМИ О ПРЕДОСТАВЛЕНИИ СУБСИДИИ</w:t>
      </w:r>
      <w:proofErr w:type="gramEnd"/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установления данных фактов.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6.2. При отказе получателя от добровольного возврата субсидии в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установленный срок возврат бюджетных сре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 Российской Федерации.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КОНТРОЛЬ</w:t>
      </w: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и целей предоставления субсидии в соответствии с настоящим Порядком осуществляет Администрация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и Финансовое управление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(либо иное структурной управление)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13F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C13F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1858B9" w:rsidRDefault="001858B9" w:rsidP="00862F5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</w:t>
      </w:r>
      <w:proofErr w:type="gramEnd"/>
    </w:p>
    <w:p w:rsidR="00A658EA" w:rsidRPr="00C65E5A" w:rsidRDefault="001858B9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C65E5A">
        <w:rPr>
          <w:rFonts w:ascii="Times New Roman" w:hAnsi="Times New Roman" w:cs="Times New Roman"/>
          <w:sz w:val="28"/>
          <w:szCs w:val="28"/>
        </w:rPr>
        <w:t>СОГЛАШЕНИЕ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A658EA"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</w:t>
      </w:r>
      <w:r w:rsidR="001858B9">
        <w:rPr>
          <w:rFonts w:ascii="Times New Roman" w:hAnsi="Times New Roman" w:cs="Times New Roman"/>
          <w:sz w:val="28"/>
          <w:szCs w:val="28"/>
        </w:rPr>
        <w:tab/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,  именуемый  в   дальнейшем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«</w:t>
      </w:r>
      <w:r w:rsidRPr="00C65E5A">
        <w:rPr>
          <w:rFonts w:ascii="Times New Roman" w:hAnsi="Times New Roman" w:cs="Times New Roman"/>
          <w:sz w:val="28"/>
          <w:szCs w:val="28"/>
        </w:rPr>
        <w:t>Главный  распорядитель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  в   лице   </w:t>
      </w:r>
      <w:r w:rsidR="001858B9">
        <w:rPr>
          <w:rFonts w:ascii="Times New Roman" w:hAnsi="Times New Roman" w:cs="Times New Roman"/>
          <w:sz w:val="28"/>
          <w:szCs w:val="28"/>
        </w:rPr>
        <w:t>_______________________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(наименование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1858B9"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C65E5A">
        <w:rPr>
          <w:rFonts w:ascii="Times New Roman" w:hAnsi="Times New Roman" w:cs="Times New Roman"/>
          <w:sz w:val="28"/>
          <w:szCs w:val="28"/>
        </w:rPr>
        <w:t>(устав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в  соответствии  с   Бюджетным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на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20__  год  и  на  плановый  период  20__   и  20__  годов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 постановлением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End"/>
      <w:r w:rsidR="001858B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858B9">
        <w:rPr>
          <w:rFonts w:ascii="Times New Roman" w:hAnsi="Times New Roman" w:cs="Times New Roman"/>
          <w:sz w:val="28"/>
          <w:szCs w:val="28"/>
        </w:rPr>
        <w:t>от __________№ </w:t>
      </w: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регулирующего</w:t>
      </w:r>
      <w:proofErr w:type="gramEnd"/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(далее - Порядок предоставления субсидий), </w:t>
      </w:r>
      <w:hyperlink r:id="rId18" w:history="1">
        <w:r w:rsidRPr="00C65E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 управления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1858B9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="001858B9">
        <w:rPr>
          <w:rFonts w:ascii="Times New Roman" w:hAnsi="Times New Roman" w:cs="Times New Roman"/>
          <w:sz w:val="28"/>
          <w:szCs w:val="28"/>
        </w:rPr>
        <w:t>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Об</w:t>
      </w:r>
      <w:r w:rsidR="001858B9">
        <w:rPr>
          <w:rFonts w:ascii="Times New Roman" w:hAnsi="Times New Roman" w:cs="Times New Roman"/>
          <w:sz w:val="28"/>
          <w:szCs w:val="28"/>
        </w:rPr>
        <w:t> </w:t>
      </w:r>
      <w:r w:rsidRPr="00C65E5A">
        <w:rPr>
          <w:rFonts w:ascii="Times New Roman" w:hAnsi="Times New Roman" w:cs="Times New Roman"/>
          <w:sz w:val="28"/>
          <w:szCs w:val="28"/>
        </w:rPr>
        <w:t>утверждении типовых форм договоров (соглашений) о предоставлении из бюджета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договор (соглашение) (далее - соглашение) о нижеследующем.</w:t>
      </w:r>
      <w:proofErr w:type="gramEnd"/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C65E5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(наименование подпрограммы муниципальной программы</w:t>
      </w:r>
      <w:proofErr w:type="gramEnd"/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)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рублей;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 _______________ (_____________________________________) 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рублей.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lastRenderedPageBreak/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r w:rsidR="001858B9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 к настоящему соглашению.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C65E5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 соответствии  с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(реквизиты счета Получателя)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(указывается: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</w:t>
      </w:r>
      <w:proofErr w:type="gramStart"/>
      <w:r w:rsidR="003877B4">
        <w:rPr>
          <w:rFonts w:ascii="Times New Roman" w:hAnsi="Times New Roman" w:cs="Times New Roman"/>
          <w:i/>
          <w:sz w:val="28"/>
          <w:szCs w:val="28"/>
        </w:rPr>
        <w:t>)</w:t>
      </w:r>
      <w:r w:rsidRPr="00C65E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ли</w:t>
      </w:r>
    </w:p>
    <w:p w:rsidR="00A658E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наименование кредитной организации)</w:t>
      </w:r>
    </w:p>
    <w:p w:rsidR="003877B4" w:rsidRPr="00C65E5A" w:rsidRDefault="003877B4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C65E5A">
        <w:rPr>
          <w:rFonts w:ascii="Times New Roman" w:hAnsi="Times New Roman" w:cs="Times New Roman"/>
          <w:sz w:val="28"/>
          <w:szCs w:val="28"/>
        </w:rPr>
        <w:lastRenderedPageBreak/>
        <w:t>4.2. Срок (периодичность) перечисления Субсидии: ____________________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 w:rsidR="003877B4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осуществлять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D43DA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43DA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8) выполнять иные обязательства, установленные бюджетным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запрашивать у Получателя документы и материалы, необходимые для осуществления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7)  обеспечить  представление   Главному   распорядителю  не    позднее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__________________ в котором была получена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(квартал, месяц)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иных отчетов;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инициативе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65E5A" w:rsidRPr="00C65E5A"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</w:tr>
    </w:tbl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58EA" w:rsidRPr="00C65E5A" w:rsidSect="00862F5B">
          <w:type w:val="continuous"/>
          <w:pgSz w:w="11909" w:h="16834"/>
          <w:pgMar w:top="1134" w:right="851" w:bottom="851" w:left="1134" w:header="720" w:footer="720" w:gutter="0"/>
          <w:cols w:space="708"/>
          <w:noEndnote/>
          <w:titlePg/>
          <w:docGrid w:linePitch="272"/>
        </w:sectPr>
      </w:pPr>
    </w:p>
    <w:p w:rsidR="00A658EA" w:rsidRPr="00C65E5A" w:rsidRDefault="00A658EA" w:rsidP="00862F5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8B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E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C4FC0" w:rsidRDefault="00FC4FC0" w:rsidP="00862F5B">
      <w:pPr>
        <w:pStyle w:val="ConsPlusNormal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proofErr w:type="gramEnd"/>
    </w:p>
    <w:p w:rsidR="00A658EA" w:rsidRPr="00C65E5A" w:rsidRDefault="00FC4FC0" w:rsidP="00862F5B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возвратной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86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862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862F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862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862F5B">
      <w:pgSz w:w="16834" w:h="11909" w:orient="landscape"/>
      <w:pgMar w:top="1134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A"/>
    <w:rsid w:val="0002391F"/>
    <w:rsid w:val="00086C4B"/>
    <w:rsid w:val="001068AF"/>
    <w:rsid w:val="00166831"/>
    <w:rsid w:val="001858B9"/>
    <w:rsid w:val="001A5371"/>
    <w:rsid w:val="0022595D"/>
    <w:rsid w:val="003877B4"/>
    <w:rsid w:val="00444F4A"/>
    <w:rsid w:val="004D182D"/>
    <w:rsid w:val="005621DF"/>
    <w:rsid w:val="00562D5F"/>
    <w:rsid w:val="00610815"/>
    <w:rsid w:val="00655441"/>
    <w:rsid w:val="00705AC0"/>
    <w:rsid w:val="00745A96"/>
    <w:rsid w:val="0075038C"/>
    <w:rsid w:val="007808BD"/>
    <w:rsid w:val="007F7F76"/>
    <w:rsid w:val="00861C2B"/>
    <w:rsid w:val="00862F5B"/>
    <w:rsid w:val="008C17D8"/>
    <w:rsid w:val="008C3FE8"/>
    <w:rsid w:val="00911E86"/>
    <w:rsid w:val="00963C7B"/>
    <w:rsid w:val="00A05C64"/>
    <w:rsid w:val="00A50485"/>
    <w:rsid w:val="00A658EA"/>
    <w:rsid w:val="00AC13FF"/>
    <w:rsid w:val="00B912E3"/>
    <w:rsid w:val="00BC462F"/>
    <w:rsid w:val="00BF3D8C"/>
    <w:rsid w:val="00C33C4D"/>
    <w:rsid w:val="00C65E5A"/>
    <w:rsid w:val="00D401C1"/>
    <w:rsid w:val="00D43DA6"/>
    <w:rsid w:val="00D83B38"/>
    <w:rsid w:val="00E945E0"/>
    <w:rsid w:val="00F00F66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4F451B20ARAU9H" TargetMode="External"/><Relationship Id="rId13" Type="http://schemas.openxmlformats.org/officeDocument/2006/relationships/hyperlink" Target="consultantplus://offline/ref=ACAFA8E857663D8CC3BED118D492CA3523D23DE5D658C70CEFF1BBDECCR1UBH" TargetMode="External"/><Relationship Id="rId18" Type="http://schemas.openxmlformats.org/officeDocument/2006/relationships/hyperlink" Target="consultantplus://offline/ref=ACAFA8E857663D8CC3BECF15C2FE943F20D065EDD350C95CB7A3BD89934B51D7A0RFU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FA8E857663D8CC3BED118D492CA3523D33EE6D159C70CEFF1BBDECCR1UBH" TargetMode="External"/><Relationship Id="rId12" Type="http://schemas.openxmlformats.org/officeDocument/2006/relationships/hyperlink" Target="consultantplus://offline/ref=ACAFA8E857663D8CC3BED118D492CA3523D232E5D75BC70CEFF1BBDECCR1UBH" TargetMode="External"/><Relationship Id="rId17" Type="http://schemas.openxmlformats.org/officeDocument/2006/relationships/hyperlink" Target="consultantplus://offline/ref=ACAFA8E857663D8CC3BED118D492CA3523D232E5D75FC70CEFF1BBDECCR1U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CF15C2FE943F20D065EDD05BCB59B5ADBD89934B51D7A0RFU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AFA8E857663D8CC3BED118D492CA3523D232E5D75FC70CEFF1BBDECC1B5782E0B3F904F453B20ERA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FA8E857663D8CC3BECF15C2FE943F20D065EDD05BCB59B5ADBD89934B51D7A0RFU3H" TargetMode="External"/><Relationship Id="rId10" Type="http://schemas.openxmlformats.org/officeDocument/2006/relationships/hyperlink" Target="consultantplus://offline/ref=ACAFA8E857663D8CC3BECF15C2FE943F20D065EDD05BCB59B5ADBD89934B51D7A0RFU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FA8E857663D8CC3BED118D492CA3523D232E5D75BC70CEFF1BBDECC1B5782E0B3F901F5R5U1H" TargetMode="External"/><Relationship Id="rId14" Type="http://schemas.openxmlformats.org/officeDocument/2006/relationships/hyperlink" Target="consultantplus://offline/ref=ACAFA8E857663D8CC3BED118D492CA3523D93AE4DB5EC70CEFF1BBDECCR1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360B-5FC3-4F18-A7B9-FE0A405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Buhg</cp:lastModifiedBy>
  <cp:revision>2</cp:revision>
  <cp:lastPrinted>2018-06-22T09:07:00Z</cp:lastPrinted>
  <dcterms:created xsi:type="dcterms:W3CDTF">2018-08-27T13:54:00Z</dcterms:created>
  <dcterms:modified xsi:type="dcterms:W3CDTF">2018-08-27T13:54:00Z</dcterms:modified>
</cp:coreProperties>
</file>