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68654E" w:rsidRPr="0068654E" w:rsidRDefault="00712E88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73.8pt;width:42.1pt;height:57.35pt;z-index:-251658752;mso-wrap-edited:f" wrapcoords="-332 0 -332 21323 21600 21323 21600 0 -332 0" fillcolor="window">
            <v:imagedata r:id="rId8" o:title="" grayscale="t" bilevel="t"/>
            <w10:anchorlock/>
          </v:shape>
          <o:OLEObject Type="Embed" ProgID="Word.Picture.8" ShapeID="_x0000_s1027" DrawAspect="Content" ObjectID="_1529767360" r:id="rId9"/>
        </w:pict>
      </w:r>
      <w:r w:rsidR="004D262B" w:rsidRPr="002D75D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="0068654E"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РЕСПУБЛИКА КРЫМ 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МУНИЦИПАЛЬНОЕ ОБРАЗОВАНИЕ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АМИНИСТРАЦИЯ </w:t>
      </w:r>
      <w:r w:rsidR="00425C2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ДРОФИНСКОГО</w:t>
      </w: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 СЕЛЬСКОГО ПОСЕЛЕНИЯ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НИЖНЕГОРСКОГО РАЙОНА</w:t>
      </w:r>
    </w:p>
    <w:p w:rsidR="004D262B" w:rsidRPr="002D75D9" w:rsidRDefault="004D262B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8"/>
        </w:rPr>
      </w:pPr>
      <w:r w:rsidRPr="002D75D9"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8"/>
        </w:rPr>
        <w:t>ПОСТАНОВЛЕНИЕ</w:t>
      </w:r>
    </w:p>
    <w:p w:rsidR="004D262B" w:rsidRPr="004D262B" w:rsidRDefault="004D262B" w:rsidP="004D26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4"/>
        </w:rPr>
      </w:pPr>
    </w:p>
    <w:p w:rsidR="004D262B" w:rsidRPr="002D75D9" w:rsidRDefault="0068654E" w:rsidP="004D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«</w:t>
      </w:r>
      <w:r w:rsidR="00425C24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29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» июня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20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16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г.  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           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</w:t>
      </w:r>
      <w:r w:rsidRPr="0068654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№</w:t>
      </w:r>
      <w:r w:rsidR="00BA7AE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3</w:t>
      </w:r>
      <w:r w:rsidR="00712E88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6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                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с. </w:t>
      </w:r>
      <w:r w:rsidR="00425C24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Дрофино</w:t>
      </w:r>
    </w:p>
    <w:p w:rsidR="00DF4142" w:rsidRPr="002D75D9" w:rsidRDefault="00DF4142" w:rsidP="008F5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7AEE" w:rsidRPr="00BA7AEE" w:rsidRDefault="00BA7AEE" w:rsidP="00BA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EE">
        <w:rPr>
          <w:rFonts w:ascii="Times New Roman" w:hAnsi="Times New Roman" w:cs="Times New Roman"/>
          <w:sz w:val="24"/>
          <w:szCs w:val="24"/>
        </w:rPr>
        <w:t xml:space="preserve">О стандартах и процедурах, направленных на </w:t>
      </w:r>
    </w:p>
    <w:p w:rsidR="00BA7AEE" w:rsidRPr="00BA7AEE" w:rsidRDefault="00BA7AEE" w:rsidP="00BA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EE">
        <w:rPr>
          <w:rFonts w:ascii="Times New Roman" w:hAnsi="Times New Roman" w:cs="Times New Roman"/>
          <w:sz w:val="24"/>
          <w:szCs w:val="24"/>
        </w:rPr>
        <w:t>обеспечение добросовестной работы и поведение работников</w:t>
      </w:r>
    </w:p>
    <w:p w:rsidR="00BA7AEE" w:rsidRDefault="00BA7AEE" w:rsidP="00BA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Дрофинского сельского поселения </w:t>
      </w:r>
    </w:p>
    <w:p w:rsidR="00BA7AEE" w:rsidRPr="00BA7AEE" w:rsidRDefault="00BA7AEE" w:rsidP="00BA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EE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BA7AEE" w:rsidRPr="00A04D2E" w:rsidRDefault="00BA7AEE" w:rsidP="00BA7A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AEE" w:rsidRPr="00A04D2E" w:rsidRDefault="00BA7AEE" w:rsidP="00BA7AEE">
      <w:pPr>
        <w:spacing w:after="0"/>
        <w:jc w:val="both"/>
        <w:rPr>
          <w:rFonts w:ascii="Times New Roman" w:hAnsi="Times New Roman" w:cs="Times New Roman"/>
        </w:rPr>
      </w:pPr>
    </w:p>
    <w:p w:rsidR="00BA7AEE" w:rsidRPr="00BD5243" w:rsidRDefault="00BA7AEE" w:rsidP="00BA7AE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2E">
        <w:rPr>
          <w:rFonts w:ascii="Times New Roman" w:hAnsi="Times New Roman" w:cs="Times New Roman"/>
          <w:sz w:val="24"/>
          <w:szCs w:val="24"/>
        </w:rPr>
        <w:t>В соответствии с Федеральным конституционным законом Российской Федерации № 6 –ФКЗ от 21.03.2014 г.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№ 131-ФЗ «Об общих принципах организации местного самоуправления в Российской Федерации», Федеральным законом от 29.12.2012г. № 273-ФЗ «Об образовании в Российской Федерации»,</w:t>
      </w:r>
      <w:r w:rsidRPr="00BD5243">
        <w:rPr>
          <w:color w:val="000000"/>
          <w:spacing w:val="-3"/>
          <w:sz w:val="26"/>
          <w:szCs w:val="26"/>
          <w:shd w:val="clear" w:color="auto" w:fill="FFFFFF"/>
        </w:rPr>
        <w:t xml:space="preserve"> </w:t>
      </w:r>
      <w:r w:rsidRPr="00BD5243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В соответствии с Федеральным законом от 25.12.2008г. №273-ФЗ «О противодействии коррупции»</w:t>
      </w:r>
      <w:r w:rsidRPr="00BD5243">
        <w:rPr>
          <w:rStyle w:val="apple-converted-space"/>
          <w:color w:val="000000"/>
          <w:sz w:val="24"/>
          <w:shd w:val="clear" w:color="auto" w:fill="FFFFFF"/>
        </w:rPr>
        <w:t> </w:t>
      </w:r>
      <w:r w:rsidRPr="00BD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изменениями и дополнениями),</w:t>
      </w:r>
      <w:r w:rsidRPr="00BD5243">
        <w:rPr>
          <w:rStyle w:val="apple-converted-space"/>
          <w:color w:val="000000"/>
          <w:sz w:val="24"/>
          <w:shd w:val="clear" w:color="auto" w:fill="FFFFFF"/>
        </w:rPr>
        <w:t> </w:t>
      </w:r>
      <w:r w:rsidRPr="00BD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Указом Президента Российской Федерации от 21 июля 2010г. №925 «О мерах по реализации отдельных положений Федерального закона «О противодействии коррупции», а также Законом Республики Крым </w:t>
      </w:r>
      <w:r w:rsidRPr="00BD5243">
        <w:rPr>
          <w:rStyle w:val="apple-converted-space"/>
          <w:color w:val="000000"/>
          <w:sz w:val="24"/>
          <w:shd w:val="clear" w:color="auto" w:fill="FFFFFF"/>
        </w:rPr>
        <w:t> </w:t>
      </w:r>
      <w:r w:rsidRPr="00BD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№36 –ЗРК от 22.07.2014г.</w:t>
      </w:r>
      <w:r w:rsidRPr="00BD5243">
        <w:rPr>
          <w:rStyle w:val="apple-converted-space"/>
          <w:color w:val="000000"/>
          <w:sz w:val="24"/>
          <w:shd w:val="clear" w:color="auto" w:fill="FFFFFF"/>
        </w:rPr>
        <w:t> </w:t>
      </w:r>
      <w:r w:rsidRPr="00BD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«О противодействии коррупции в Республике Крым»</w:t>
      </w:r>
      <w:r w:rsidRPr="00A04D2E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Дрофинское сельское поселение </w:t>
      </w:r>
      <w:r w:rsidRPr="00A04D2E">
        <w:rPr>
          <w:rFonts w:ascii="Times New Roman" w:hAnsi="Times New Roman" w:cs="Times New Roman"/>
          <w:sz w:val="24"/>
          <w:szCs w:val="24"/>
        </w:rPr>
        <w:t>Ниж</w:t>
      </w:r>
      <w:r>
        <w:rPr>
          <w:rFonts w:ascii="Times New Roman" w:hAnsi="Times New Roman" w:cs="Times New Roman"/>
          <w:sz w:val="24"/>
          <w:szCs w:val="24"/>
        </w:rPr>
        <w:t>негорского</w:t>
      </w:r>
      <w:r w:rsidRPr="00A04D2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  утвержденного решением  5</w:t>
      </w:r>
      <w:r w:rsidRPr="00A04D2E">
        <w:rPr>
          <w:rFonts w:ascii="Times New Roman" w:hAnsi="Times New Roman" w:cs="Times New Roman"/>
          <w:sz w:val="24"/>
          <w:szCs w:val="24"/>
        </w:rPr>
        <w:t xml:space="preserve">-й сессии 1-го созыва </w:t>
      </w:r>
      <w:r>
        <w:rPr>
          <w:rFonts w:ascii="Times New Roman" w:hAnsi="Times New Roman" w:cs="Times New Roman"/>
          <w:sz w:val="24"/>
          <w:szCs w:val="24"/>
        </w:rPr>
        <w:t>Дрофинского сельского</w:t>
      </w:r>
      <w:r w:rsidRPr="00A04D2E">
        <w:rPr>
          <w:rFonts w:ascii="Times New Roman" w:hAnsi="Times New Roman" w:cs="Times New Roman"/>
          <w:sz w:val="24"/>
          <w:szCs w:val="24"/>
        </w:rPr>
        <w:t xml:space="preserve"> совета № 3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04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04D2E">
        <w:rPr>
          <w:rFonts w:ascii="Times New Roman" w:hAnsi="Times New Roman" w:cs="Times New Roman"/>
          <w:sz w:val="24"/>
          <w:szCs w:val="24"/>
        </w:rPr>
        <w:t xml:space="preserve">.2014г,  Положением об администрации Нижнегорского района Республики Крым утвержденным решением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4D2E">
        <w:rPr>
          <w:rFonts w:ascii="Times New Roman" w:hAnsi="Times New Roman" w:cs="Times New Roman"/>
          <w:sz w:val="24"/>
          <w:szCs w:val="24"/>
        </w:rPr>
        <w:t xml:space="preserve">-й сессии 1 созыва </w:t>
      </w:r>
      <w:r>
        <w:rPr>
          <w:rFonts w:ascii="Times New Roman" w:hAnsi="Times New Roman" w:cs="Times New Roman"/>
          <w:sz w:val="24"/>
          <w:szCs w:val="24"/>
        </w:rPr>
        <w:t>Дрофинского сельского</w:t>
      </w:r>
      <w:r w:rsidRPr="00A04D2E">
        <w:rPr>
          <w:rFonts w:ascii="Times New Roman" w:hAnsi="Times New Roman" w:cs="Times New Roman"/>
          <w:sz w:val="24"/>
          <w:szCs w:val="24"/>
        </w:rPr>
        <w:t xml:space="preserve"> совета Республики Крым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4D2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04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04D2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4D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A7AEE" w:rsidRPr="00A04D2E" w:rsidRDefault="00BA7AEE" w:rsidP="00BA7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D2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A7AEE" w:rsidRDefault="00BA7AEE" w:rsidP="00BA7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стандарты и процедуры, направленные на обеспечение добросовестной работы и поведение работников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Дрофинского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</w:p>
    <w:p w:rsidR="00BA7AEE" w:rsidRPr="00A04D2E" w:rsidRDefault="00BA7AEE" w:rsidP="00BA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прилагаются)</w:t>
      </w:r>
    </w:p>
    <w:p w:rsidR="00BA7AEE" w:rsidRDefault="00BA7AEE" w:rsidP="00BA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7AEE" w:rsidRPr="00A04D2E" w:rsidRDefault="00BA7AEE" w:rsidP="00BA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A04D2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A7AEE" w:rsidRDefault="00BA7AEE" w:rsidP="00BA7AEE">
      <w:pPr>
        <w:spacing w:after="0"/>
        <w:jc w:val="both"/>
        <w:rPr>
          <w:rFonts w:ascii="Times New Roman" w:hAnsi="Times New Roman" w:cs="Times New Roman"/>
        </w:rPr>
      </w:pPr>
    </w:p>
    <w:p w:rsidR="00BA7AEE" w:rsidRPr="00A04D2E" w:rsidRDefault="00BA7AEE" w:rsidP="00BA7AEE">
      <w:pPr>
        <w:spacing w:after="0"/>
        <w:jc w:val="both"/>
        <w:rPr>
          <w:rFonts w:ascii="Times New Roman" w:hAnsi="Times New Roman" w:cs="Times New Roman"/>
        </w:rPr>
      </w:pPr>
    </w:p>
    <w:p w:rsidR="00BA7AEE" w:rsidRDefault="00BA7AEE" w:rsidP="00BA7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Дрофинского </w:t>
      </w:r>
    </w:p>
    <w:p w:rsidR="00BA7AEE" w:rsidRDefault="00BA7AEE" w:rsidP="00BA7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 w:rsidR="00712E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Э.Э.Паниев</w:t>
      </w:r>
    </w:p>
    <w:p w:rsidR="00BA7AEE" w:rsidRDefault="00BA7AEE" w:rsidP="00BA7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3045"/>
        </w:tabs>
        <w:rPr>
          <w:rFonts w:ascii="Times New Roman" w:hAnsi="Times New Roman" w:cs="Times New Roman"/>
        </w:rPr>
      </w:pPr>
    </w:p>
    <w:p w:rsidR="00BA7AEE" w:rsidRDefault="00BA7AEE" w:rsidP="00BA7AEE">
      <w:pPr>
        <w:tabs>
          <w:tab w:val="left" w:pos="3045"/>
        </w:tabs>
        <w:rPr>
          <w:rFonts w:ascii="Times New Roman" w:hAnsi="Times New Roman" w:cs="Times New Roman"/>
        </w:rPr>
      </w:pPr>
    </w:p>
    <w:p w:rsidR="00BA7AEE" w:rsidRPr="00951559" w:rsidRDefault="00BA7AEE" w:rsidP="001B561D"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951559">
        <w:rPr>
          <w:rFonts w:ascii="Times New Roman" w:hAnsi="Times New Roman" w:cs="Times New Roman"/>
        </w:rPr>
        <w:t xml:space="preserve">Приложение  к                        </w:t>
      </w:r>
    </w:p>
    <w:p w:rsidR="00BA7AEE" w:rsidRPr="00951559" w:rsidRDefault="00BA7AEE" w:rsidP="001B561D"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515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постановлению администрации                      </w:t>
      </w:r>
    </w:p>
    <w:p w:rsidR="00BA7AEE" w:rsidRPr="00951559" w:rsidRDefault="00BA7AEE" w:rsidP="001B561D"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515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1B561D">
        <w:rPr>
          <w:rFonts w:ascii="Times New Roman" w:hAnsi="Times New Roman" w:cs="Times New Roman"/>
        </w:rPr>
        <w:t xml:space="preserve">Дрофинского сельского поселения   </w:t>
      </w:r>
      <w:r w:rsidRPr="00951559">
        <w:rPr>
          <w:rFonts w:ascii="Times New Roman" w:hAnsi="Times New Roman" w:cs="Times New Roman"/>
        </w:rPr>
        <w:t xml:space="preserve">Нижнегорского района </w:t>
      </w:r>
    </w:p>
    <w:p w:rsidR="00BA7AEE" w:rsidRDefault="00BA7AEE" w:rsidP="001B561D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51559">
        <w:rPr>
          <w:rFonts w:ascii="Times New Roman" w:hAnsi="Times New Roman" w:cs="Times New Roman"/>
        </w:rPr>
        <w:tab/>
        <w:t>от</w:t>
      </w:r>
      <w:r w:rsidR="001B561D">
        <w:rPr>
          <w:rFonts w:ascii="Times New Roman" w:hAnsi="Times New Roman" w:cs="Times New Roman"/>
        </w:rPr>
        <w:t xml:space="preserve"> 29.06.2016</w:t>
      </w:r>
      <w:r w:rsidRPr="00951559">
        <w:rPr>
          <w:rFonts w:ascii="Times New Roman" w:hAnsi="Times New Roman" w:cs="Times New Roman"/>
        </w:rPr>
        <w:t xml:space="preserve"> г.</w:t>
      </w:r>
      <w:r w:rsidR="001B561D">
        <w:rPr>
          <w:rFonts w:ascii="Times New Roman" w:hAnsi="Times New Roman" w:cs="Times New Roman"/>
        </w:rPr>
        <w:t xml:space="preserve"> № 3</w:t>
      </w:r>
      <w:r w:rsidR="00712E88">
        <w:rPr>
          <w:rFonts w:ascii="Times New Roman" w:hAnsi="Times New Roman" w:cs="Times New Roman"/>
        </w:rPr>
        <w:t>6</w:t>
      </w:r>
      <w:r w:rsidRPr="00951559">
        <w:rPr>
          <w:rFonts w:ascii="Times New Roman" w:hAnsi="Times New Roman" w:cs="Times New Roman"/>
        </w:rPr>
        <w:t xml:space="preserve"> </w:t>
      </w:r>
    </w:p>
    <w:p w:rsidR="00BA7AEE" w:rsidRDefault="00BA7AEE" w:rsidP="001B561D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A7AEE" w:rsidRDefault="00BA7AEE" w:rsidP="001B561D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A7AEE" w:rsidRPr="003E4E82" w:rsidRDefault="00BA7AEE" w:rsidP="00BA7AEE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E4E82">
        <w:rPr>
          <w:rStyle w:val="ab"/>
          <w:rFonts w:ascii="Times New Roman" w:hAnsi="Times New Roman" w:cs="Times New Roman"/>
          <w:sz w:val="24"/>
          <w:szCs w:val="24"/>
        </w:rPr>
        <w:t>Стандарты и процедуры направленные на обеспечение добросовестной работы и поведения работников администрации</w:t>
      </w:r>
      <w:r w:rsidR="001B561D">
        <w:rPr>
          <w:rStyle w:val="ab"/>
          <w:rFonts w:ascii="Times New Roman" w:hAnsi="Times New Roman" w:cs="Times New Roman"/>
          <w:sz w:val="24"/>
          <w:szCs w:val="24"/>
        </w:rPr>
        <w:t xml:space="preserve"> Дрофинского сельского поселения </w:t>
      </w:r>
      <w:r w:rsidRPr="003E4E82">
        <w:rPr>
          <w:rStyle w:val="ab"/>
          <w:rFonts w:ascii="Times New Roman" w:hAnsi="Times New Roman" w:cs="Times New Roman"/>
          <w:sz w:val="24"/>
          <w:szCs w:val="24"/>
        </w:rPr>
        <w:t xml:space="preserve"> Нижнегорского района</w:t>
      </w:r>
    </w:p>
    <w:p w:rsidR="00BA7AEE" w:rsidRDefault="00BA7AEE" w:rsidP="00BA7A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AEE" w:rsidRPr="003E4E82" w:rsidRDefault="00BA7AEE" w:rsidP="00BA7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1.1. Норм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процедур, направленных на обеспечение добросовестной</w:t>
      </w:r>
      <w:r>
        <w:rPr>
          <w:rFonts w:ascii="Times New Roman" w:hAnsi="Times New Roman" w:cs="Times New Roman"/>
          <w:sz w:val="24"/>
          <w:szCs w:val="24"/>
        </w:rPr>
        <w:t xml:space="preserve"> работы и поведения работников 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1B561D">
        <w:rPr>
          <w:rFonts w:ascii="Times New Roman" w:eastAsia="Times New Roman" w:hAnsi="Times New Roman" w:cs="Times New Roman"/>
          <w:sz w:val="24"/>
          <w:szCs w:val="24"/>
        </w:rPr>
        <w:t xml:space="preserve"> Дрофинского сельского поселения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1.2. Стандарты призваны установить ключевые принципы,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B561D">
        <w:rPr>
          <w:rFonts w:ascii="Times New Roman" w:eastAsia="Times New Roman" w:hAnsi="Times New Roman" w:cs="Times New Roman"/>
          <w:sz w:val="24"/>
          <w:szCs w:val="24"/>
        </w:rPr>
        <w:t xml:space="preserve">Дрофинского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(далее –работники).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1.3. Стандарты устанавливаются на основании Конституции Российской Федерации, федеральных законов от 2 марта 2007 года № 25-ФЗ «О муниципальной службе в Российской Федерации», от25 декабря 2008 года № 273-ФЗ «О противодействии коррупции» и принятых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соответствии с ними иных законодательных и локальных актов.</w:t>
      </w:r>
    </w:p>
    <w:p w:rsidR="00BA7AEE" w:rsidRPr="003E4E82" w:rsidRDefault="00BA7AEE" w:rsidP="00BA7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b/>
          <w:sz w:val="24"/>
          <w:szCs w:val="24"/>
        </w:rPr>
        <w:t>2. Ценности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2.1. При осуществлении своей деятельности работник руководствуется следующими принципами: добросовестность, прозрачность.</w:t>
      </w:r>
    </w:p>
    <w:p w:rsidR="00BA7AEE" w:rsidRPr="003E4E82" w:rsidRDefault="001B561D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BA7AEE" w:rsidRPr="003E4E82">
        <w:rPr>
          <w:rFonts w:ascii="Times New Roman" w:eastAsia="Times New Roman" w:hAnsi="Times New Roman" w:cs="Times New Roman"/>
          <w:sz w:val="24"/>
          <w:szCs w:val="24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2.3. Прозрачность означает обеспечение доступности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дминистрация). Вся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BA7AEE" w:rsidRPr="003E4E82" w:rsidRDefault="00BA7AEE" w:rsidP="00BA7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b/>
          <w:sz w:val="24"/>
          <w:szCs w:val="24"/>
        </w:rPr>
        <w:t>3. Противодействие коррупции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3.1. Приоритетом в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3.2. Для работников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не допустимо нарушение закон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к ответственности в общем порядке (к административной, уголовной ответственности), но и будет подвергнут дисциплинарным взысканиям.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Важнейшей мерой по поддержанию безупречной репутации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является ответственное и добросовестное выполнение обязательств, соблюдение Кодекса этики служебного поведения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B2670">
        <w:rPr>
          <w:rFonts w:ascii="Times New Roman" w:eastAsia="Times New Roman" w:hAnsi="Times New Roman" w:cs="Times New Roman"/>
          <w:sz w:val="24"/>
          <w:szCs w:val="24"/>
        </w:rPr>
        <w:t xml:space="preserve"> Дрофинского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(далее – Кодекс этики),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дминистрации. Он не регламентирует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3.3. Должностное лицо, ответственное за профилактику коррупционных и иных правонарушений уполномочено следить за соблюдением всех требований, применимых к взаимодействиям с коллективом.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3.4. Добросовестное исполнение служебных обязанностей и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улучшение качества предоставления муниципальных услуг являются главными приоритетами в отношениях работников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и населением.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3.5.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направлена на решение вопросов местного значения, предусмотренных Федеральным законом «Об общих принципах организации местного самоуправления в Российской Федерации» и Уставом МО </w:t>
      </w:r>
      <w:r w:rsidR="00BB2670">
        <w:rPr>
          <w:rFonts w:ascii="Times New Roman" w:eastAsia="Times New Roman" w:hAnsi="Times New Roman" w:cs="Times New Roman"/>
          <w:sz w:val="24"/>
          <w:szCs w:val="24"/>
        </w:rPr>
        <w:t xml:space="preserve">Дрофинское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Нижнегорск</w:t>
      </w:r>
      <w:r w:rsidR="00BB267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26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3.6. В отношениях с населением не допустимо использование любых способов прямого или косвенного воздействия с целью получения незаконной выгоды.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3.7.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не 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3.8. В случае принуждения гражданина работником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к предоставлению незаконных выгод, он вправе незамедлительно уведомить об этом руководителя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обо всех случаях обращения к нему каких-либо лиц в целях склонения к совершению коррупционных правонарушений обязан уведомлять представителя нанимателя в письменной форме в соответствии с Порядком уведомления представителя нанимателя (работодателя) о фактах обращения в целях склонения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служащего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BB2670">
        <w:rPr>
          <w:rFonts w:ascii="Times New Roman" w:eastAsia="Times New Roman" w:hAnsi="Times New Roman" w:cs="Times New Roman"/>
          <w:sz w:val="24"/>
          <w:szCs w:val="24"/>
        </w:rPr>
        <w:t xml:space="preserve"> Дрофинского сельского поселения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3.9.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3.10.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или имуществу стороны с целью оказания неправомерного влияния на действия такой стороны. Деятельность с использованием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3.11.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не 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3.12.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B2670">
        <w:rPr>
          <w:rFonts w:ascii="Times New Roman" w:eastAsia="Times New Roman" w:hAnsi="Times New Roman" w:cs="Times New Roman"/>
          <w:sz w:val="24"/>
          <w:szCs w:val="24"/>
        </w:rPr>
        <w:t xml:space="preserve"> Дрофинского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b/>
          <w:sz w:val="24"/>
          <w:szCs w:val="24"/>
        </w:rPr>
        <w:t>4. Обращение с подарками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4.1. По отношению к подаркам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сформированы следующие принципы: законность, ответственность и уместность.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не должно вынуждать работников тем или иным образом скрывать это от руководителей и других работников.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4.4. Работникам строго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BA7AEE" w:rsidRPr="003E4E82" w:rsidRDefault="00BA7AEE" w:rsidP="00BA7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 в соответствии с Положением о сообщении муниципальными служащими, замещающими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в 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B2670">
        <w:rPr>
          <w:rFonts w:ascii="Times New Roman" w:eastAsia="Times New Roman" w:hAnsi="Times New Roman" w:cs="Times New Roman"/>
          <w:sz w:val="24"/>
          <w:szCs w:val="24"/>
        </w:rPr>
        <w:t xml:space="preserve">Дрофинского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b/>
          <w:sz w:val="24"/>
          <w:szCs w:val="24"/>
        </w:rPr>
        <w:t>5. Недопущение конфликта интересов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</w:t>
      </w:r>
      <w:r>
        <w:rPr>
          <w:rFonts w:ascii="Times New Roman" w:hAnsi="Times New Roman" w:cs="Times New Roman"/>
          <w:sz w:val="24"/>
          <w:szCs w:val="24"/>
        </w:rPr>
        <w:t>едование интересам общества. В 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не допустимы конфликты интересов – положения, в котором личные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Работника противоречили бы интересам общества.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5.2. Во избежание </w:t>
      </w:r>
      <w:r>
        <w:rPr>
          <w:rFonts w:ascii="Times New Roman" w:hAnsi="Times New Roman" w:cs="Times New Roman"/>
          <w:sz w:val="24"/>
          <w:szCs w:val="24"/>
        </w:rPr>
        <w:t>конфликта интересов, работники 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 должны выполнять следующие требования:</w:t>
      </w:r>
    </w:p>
    <w:p w:rsidR="00BA7AEE" w:rsidRDefault="00BA7AEE" w:rsidP="00BA7A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5.2.1. Работник обязан уведомить руководителя о выполнении им иной оплачиваемой работы в соответствии Порядком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12E88">
        <w:rPr>
          <w:rFonts w:ascii="Times New Roman" w:eastAsia="Times New Roman" w:hAnsi="Times New Roman" w:cs="Times New Roman"/>
          <w:sz w:val="24"/>
          <w:szCs w:val="24"/>
        </w:rPr>
        <w:t xml:space="preserve"> Дрофинского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Нижнегорского района.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BA7AEE" w:rsidRPr="003E4E82" w:rsidRDefault="00BA7AEE" w:rsidP="00BA7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Руководствоваться перечнем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B2670">
        <w:rPr>
          <w:rFonts w:ascii="Times New Roman" w:eastAsia="Times New Roman" w:hAnsi="Times New Roman" w:cs="Times New Roman"/>
          <w:sz w:val="24"/>
          <w:szCs w:val="24"/>
        </w:rPr>
        <w:t xml:space="preserve">Дрофинского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Нижнегорского района,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замещение которых налагает на гражданина ограничения при заключении им трудового договора и (или) гражданско-правового договора после ув</w:t>
      </w:r>
      <w:r>
        <w:rPr>
          <w:rFonts w:ascii="Times New Roman" w:eastAsia="Times New Roman" w:hAnsi="Times New Roman" w:cs="Times New Roman"/>
          <w:sz w:val="24"/>
          <w:szCs w:val="24"/>
        </w:rPr>
        <w:t>ольнения с муниципальной службы</w:t>
      </w:r>
      <w:r w:rsidR="0023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AEE" w:rsidRPr="003E4E82" w:rsidRDefault="00BA7AEE" w:rsidP="00BA7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замещавший должность муниципальной службы, включенную в Перечень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12E88">
        <w:rPr>
          <w:rFonts w:ascii="Times New Roman" w:eastAsia="Times New Roman" w:hAnsi="Times New Roman" w:cs="Times New Roman"/>
          <w:sz w:val="24"/>
          <w:szCs w:val="24"/>
        </w:rPr>
        <w:t xml:space="preserve"> Дрофинского сельского поселения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в течение двух лет со дня его увольнения с муниципальной службы в течение двух лет после увольнения с муниципальной службы не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и обязан при заключении трудовых договоров и (или) гражданско-правовых договоров сообщать работодателю сведения о последнем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муниципальной службы с соблюдением законодательства Российской Федерации о государственной тайне.</w:t>
      </w:r>
    </w:p>
    <w:p w:rsidR="00BA7AEE" w:rsidRPr="003E4E82" w:rsidRDefault="00BA7AEE" w:rsidP="00BA7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E82">
        <w:rPr>
          <w:rFonts w:ascii="Times New Roman" w:eastAsia="Times New Roman" w:hAnsi="Times New Roman" w:cs="Times New Roman"/>
          <w:b/>
          <w:sz w:val="24"/>
          <w:szCs w:val="24"/>
        </w:rPr>
        <w:t>6. Конфиденциальность</w:t>
      </w:r>
    </w:p>
    <w:p w:rsidR="00BA7AEE" w:rsidRDefault="00BA7AEE" w:rsidP="00BA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Работникам 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12E88">
        <w:rPr>
          <w:rFonts w:ascii="Times New Roman" w:hAnsi="Times New Roman" w:cs="Times New Roman"/>
          <w:sz w:val="24"/>
          <w:szCs w:val="24"/>
        </w:rPr>
        <w:t xml:space="preserve"> Дрофинского сельского поселения </w:t>
      </w:r>
      <w:r w:rsidRPr="003E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Нижнегорского района.</w:t>
      </w:r>
    </w:p>
    <w:p w:rsidR="00BA7AEE" w:rsidRPr="002B3DC1" w:rsidRDefault="00BA7AEE" w:rsidP="00BA7AEE">
      <w:pPr>
        <w:rPr>
          <w:rFonts w:ascii="Times New Roman" w:hAnsi="Times New Roman" w:cs="Times New Roman"/>
          <w:sz w:val="24"/>
          <w:szCs w:val="24"/>
        </w:rPr>
      </w:pPr>
    </w:p>
    <w:p w:rsidR="00BA7AEE" w:rsidRPr="002B3DC1" w:rsidRDefault="00BA7AEE" w:rsidP="00BA7AEE">
      <w:pPr>
        <w:rPr>
          <w:rFonts w:ascii="Times New Roman" w:hAnsi="Times New Roman" w:cs="Times New Roman"/>
          <w:sz w:val="24"/>
          <w:szCs w:val="24"/>
        </w:rPr>
      </w:pPr>
    </w:p>
    <w:p w:rsidR="00BA7AEE" w:rsidRPr="002B3DC1" w:rsidRDefault="00BA7AEE" w:rsidP="00BA7AEE">
      <w:pPr>
        <w:rPr>
          <w:rFonts w:ascii="Times New Roman" w:hAnsi="Times New Roman" w:cs="Times New Roman"/>
          <w:sz w:val="24"/>
          <w:szCs w:val="24"/>
        </w:rPr>
      </w:pPr>
    </w:p>
    <w:p w:rsidR="00712E88" w:rsidRDefault="00712E88" w:rsidP="0071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Дрофинского </w:t>
      </w:r>
    </w:p>
    <w:p w:rsidR="00712E88" w:rsidRDefault="00712E88" w:rsidP="0071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Э.Э.Паниев</w:t>
      </w:r>
    </w:p>
    <w:p w:rsidR="00BA7AEE" w:rsidRPr="002B3DC1" w:rsidRDefault="00BA7AEE" w:rsidP="00BA7A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AEE" w:rsidRPr="002B3DC1" w:rsidRDefault="00BA7AEE" w:rsidP="00BA7AEE">
      <w:pPr>
        <w:rPr>
          <w:rFonts w:ascii="Times New Roman" w:hAnsi="Times New Roman" w:cs="Times New Roman"/>
          <w:sz w:val="24"/>
          <w:szCs w:val="24"/>
        </w:rPr>
      </w:pPr>
    </w:p>
    <w:p w:rsidR="00BA7AEE" w:rsidRPr="002B3DC1" w:rsidRDefault="00BA7AEE" w:rsidP="00BA7AEE">
      <w:pPr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BA7AEE" w:rsidRDefault="00BA7AEE" w:rsidP="00BA7AEE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16D92" w:rsidSect="0068654E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86" w:rsidRDefault="00FC4486" w:rsidP="00116D92">
      <w:pPr>
        <w:spacing w:after="0" w:line="240" w:lineRule="auto"/>
      </w:pPr>
      <w:r>
        <w:separator/>
      </w:r>
    </w:p>
  </w:endnote>
  <w:endnote w:type="continuationSeparator" w:id="0">
    <w:p w:rsidR="00FC4486" w:rsidRDefault="00FC4486" w:rsidP="0011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86" w:rsidRDefault="00FC4486" w:rsidP="00116D92">
      <w:pPr>
        <w:spacing w:after="0" w:line="240" w:lineRule="auto"/>
      </w:pPr>
      <w:r>
        <w:separator/>
      </w:r>
    </w:p>
  </w:footnote>
  <w:footnote w:type="continuationSeparator" w:id="0">
    <w:p w:rsidR="00FC4486" w:rsidRDefault="00FC4486" w:rsidP="0011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862683"/>
      <w:docPartObj>
        <w:docPartGallery w:val="Page Numbers (Top of Page)"/>
        <w:docPartUnique/>
      </w:docPartObj>
    </w:sdtPr>
    <w:sdtEndPr/>
    <w:sdtContent>
      <w:p w:rsidR="00116D92" w:rsidRDefault="00116D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88">
          <w:rPr>
            <w:noProof/>
          </w:rPr>
          <w:t>6</w:t>
        </w:r>
        <w:r>
          <w:fldChar w:fldCharType="end"/>
        </w:r>
      </w:p>
    </w:sdtContent>
  </w:sdt>
  <w:p w:rsidR="00116D92" w:rsidRDefault="00116D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E8"/>
    <w:rsid w:val="00104A96"/>
    <w:rsid w:val="00116D92"/>
    <w:rsid w:val="00191BDD"/>
    <w:rsid w:val="001A6DA5"/>
    <w:rsid w:val="001B561D"/>
    <w:rsid w:val="001D1D7F"/>
    <w:rsid w:val="001F58A2"/>
    <w:rsid w:val="001F67FF"/>
    <w:rsid w:val="00200070"/>
    <w:rsid w:val="002335AF"/>
    <w:rsid w:val="00283C8B"/>
    <w:rsid w:val="002B59E9"/>
    <w:rsid w:val="002C261E"/>
    <w:rsid w:val="002D75D9"/>
    <w:rsid w:val="00330800"/>
    <w:rsid w:val="004169AA"/>
    <w:rsid w:val="00425C24"/>
    <w:rsid w:val="0046438F"/>
    <w:rsid w:val="004D18D0"/>
    <w:rsid w:val="004D262B"/>
    <w:rsid w:val="005542E8"/>
    <w:rsid w:val="005A35DB"/>
    <w:rsid w:val="0068654E"/>
    <w:rsid w:val="00706FFC"/>
    <w:rsid w:val="00712E88"/>
    <w:rsid w:val="00734906"/>
    <w:rsid w:val="00782B61"/>
    <w:rsid w:val="007E44E2"/>
    <w:rsid w:val="00830AE0"/>
    <w:rsid w:val="008676BE"/>
    <w:rsid w:val="00892AE7"/>
    <w:rsid w:val="008F53EE"/>
    <w:rsid w:val="00901723"/>
    <w:rsid w:val="00906AC1"/>
    <w:rsid w:val="00982C34"/>
    <w:rsid w:val="00A50D48"/>
    <w:rsid w:val="00A93355"/>
    <w:rsid w:val="00AB501A"/>
    <w:rsid w:val="00BA7AEE"/>
    <w:rsid w:val="00BB2670"/>
    <w:rsid w:val="00CB05C8"/>
    <w:rsid w:val="00CD3D8F"/>
    <w:rsid w:val="00CF4EAF"/>
    <w:rsid w:val="00D174E9"/>
    <w:rsid w:val="00D23801"/>
    <w:rsid w:val="00DF4142"/>
    <w:rsid w:val="00E22F91"/>
    <w:rsid w:val="00E43CAC"/>
    <w:rsid w:val="00E6610E"/>
    <w:rsid w:val="00EE3999"/>
    <w:rsid w:val="00F36EAB"/>
    <w:rsid w:val="00F60762"/>
    <w:rsid w:val="00F60E44"/>
    <w:rsid w:val="00FC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5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F5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5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AE0"/>
  </w:style>
  <w:style w:type="character" w:styleId="a4">
    <w:name w:val="Hyperlink"/>
    <w:basedOn w:val="a0"/>
    <w:uiPriority w:val="99"/>
    <w:semiHidden/>
    <w:unhideWhenUsed/>
    <w:rsid w:val="00830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E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E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D92"/>
  </w:style>
  <w:style w:type="paragraph" w:styleId="a9">
    <w:name w:val="footer"/>
    <w:basedOn w:val="a"/>
    <w:link w:val="aa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92"/>
  </w:style>
  <w:style w:type="character" w:styleId="ab">
    <w:name w:val="Strong"/>
    <w:basedOn w:val="a0"/>
    <w:uiPriority w:val="22"/>
    <w:qFormat/>
    <w:rsid w:val="00BA7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5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F5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5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AE0"/>
  </w:style>
  <w:style w:type="character" w:styleId="a4">
    <w:name w:val="Hyperlink"/>
    <w:basedOn w:val="a0"/>
    <w:uiPriority w:val="99"/>
    <w:semiHidden/>
    <w:unhideWhenUsed/>
    <w:rsid w:val="00830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E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E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D92"/>
  </w:style>
  <w:style w:type="paragraph" w:styleId="a9">
    <w:name w:val="footer"/>
    <w:basedOn w:val="a"/>
    <w:link w:val="aa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92"/>
  </w:style>
  <w:style w:type="character" w:styleId="ab">
    <w:name w:val="Strong"/>
    <w:basedOn w:val="a0"/>
    <w:uiPriority w:val="22"/>
    <w:qFormat/>
    <w:rsid w:val="00BA7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32F5-0AEA-4279-809F-DECD9D5B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2016-07-11T14:36:00Z</cp:lastPrinted>
  <dcterms:created xsi:type="dcterms:W3CDTF">2016-07-11T14:36:00Z</dcterms:created>
  <dcterms:modified xsi:type="dcterms:W3CDTF">2016-07-11T14:36:00Z</dcterms:modified>
</cp:coreProperties>
</file>