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D1" w:rsidRDefault="005A1CD1" w:rsidP="005A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E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BF1376" wp14:editId="495A9339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D1" w:rsidRDefault="005A1CD1" w:rsidP="005A1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КРЫМ </w:t>
      </w:r>
    </w:p>
    <w:p w:rsidR="005A1CD1" w:rsidRDefault="005A1CD1" w:rsidP="005A1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5A1CD1" w:rsidRDefault="005A1CD1" w:rsidP="005A1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CF591E">
        <w:rPr>
          <w:rFonts w:ascii="Times New Roman" w:hAnsi="Times New Roman"/>
          <w:b/>
          <w:bCs/>
          <w:sz w:val="28"/>
          <w:szCs w:val="28"/>
        </w:rPr>
        <w:t xml:space="preserve">ДРОФИНСКОГО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5A1CD1" w:rsidRDefault="005A1CD1" w:rsidP="005A1CD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5A1CD1" w:rsidRDefault="005A1CD1" w:rsidP="005A1C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5A1CD1" w:rsidRDefault="005A1CD1" w:rsidP="005A1CD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5A1CD1" w:rsidRDefault="00CF591E" w:rsidP="005A1CD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07 июня 2019 года</w:t>
      </w:r>
      <w:r w:rsidR="005A1CD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Дрофино</w:t>
      </w:r>
      <w:proofErr w:type="spellEnd"/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</w:r>
      <w:r w:rsidR="005A1CD1">
        <w:rPr>
          <w:rFonts w:ascii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33</w:t>
      </w:r>
      <w:r w:rsidR="005A1CD1">
        <w:rPr>
          <w:rFonts w:ascii="Times New Roman" w:hAnsi="Times New Roman"/>
          <w:sz w:val="28"/>
          <w:szCs w:val="28"/>
          <w:lang w:eastAsia="zh-CN"/>
        </w:rPr>
        <w:t>-02</w:t>
      </w:r>
    </w:p>
    <w:p w:rsidR="005A1CD1" w:rsidRDefault="005A1CD1" w:rsidP="005A1CD1">
      <w:pPr>
        <w:pStyle w:val="a6"/>
        <w:ind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CD1" w:rsidRDefault="005A1CD1" w:rsidP="005A1CD1">
      <w:pPr>
        <w:pStyle w:val="a6"/>
        <w:ind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5A1CD1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установки скульптурных памятников, мемориальных досок и других памятных знаков на территории 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Pr="005A1C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bookmarkEnd w:id="0"/>
    <w:p w:rsidR="005A1CD1" w:rsidRDefault="005A1CD1" w:rsidP="005A1CD1">
      <w:pPr>
        <w:pStyle w:val="a6"/>
        <w:ind w:right="3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1CD1" w:rsidRPr="003F0EBA" w:rsidRDefault="005A1CD1" w:rsidP="003F0EBA">
      <w:pPr>
        <w:pStyle w:val="a6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законами Республики Крым от 21.08.2014 № 54-ЗРК "Об основах местного самоуправления в Республике Крым" и от 11.09.2014 года № 68-ЗРК "Об объектах культурного наследия в Республике Крым", Федерального закона от 27.12.2018 № 532-Ф3 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Федерации», Уставом</w:t>
      </w:r>
      <w:r w:rsidRPr="003F0EBA">
        <w:rPr>
          <w:sz w:val="28"/>
          <w:szCs w:val="28"/>
        </w:rPr>
        <w:t xml:space="preserve"> </w:t>
      </w:r>
      <w:r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CF591E" w:rsidRP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</w:t>
      </w:r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F591E"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proofErr w:type="gramEnd"/>
      <w:r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 Крым администрация</w:t>
      </w:r>
      <w:r w:rsidRPr="003F0EBA">
        <w:rPr>
          <w:sz w:val="28"/>
          <w:szCs w:val="28"/>
        </w:rPr>
        <w:t xml:space="preserve">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Pr="003F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5A1CD1" w:rsidRPr="003F0EBA" w:rsidRDefault="005A1CD1" w:rsidP="005A1CD1">
      <w:pPr>
        <w:pStyle w:val="a6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CD1" w:rsidRPr="003F0EBA" w:rsidRDefault="005A1CD1" w:rsidP="005A1CD1">
      <w:pPr>
        <w:pStyle w:val="a6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A1CD1" w:rsidRPr="003F0EBA" w:rsidRDefault="005A1CD1" w:rsidP="005A1CD1">
      <w:pPr>
        <w:pStyle w:val="a6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CD1" w:rsidRPr="003F0EBA" w:rsidRDefault="005A1CD1" w:rsidP="003F0EBA">
      <w:pPr>
        <w:pStyle w:val="a6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установки скульптурных памятников, мемориальных досок и других памятных знаков на территории 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3F0EBA" w:rsidRPr="003F0EBA" w:rsidRDefault="003F0EBA" w:rsidP="003F0E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CF591E">
        <w:rPr>
          <w:rFonts w:ascii="Times New Roman" w:hAnsi="Times New Roman" w:cs="Times New Roman"/>
          <w:sz w:val="28"/>
          <w:szCs w:val="28"/>
          <w:lang w:eastAsia="ru-RU"/>
        </w:rPr>
        <w:t>Дрофино</w:t>
      </w:r>
      <w:proofErr w:type="spellEnd"/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CF591E">
        <w:rPr>
          <w:rFonts w:ascii="Times New Roman" w:hAnsi="Times New Roman" w:cs="Times New Roman"/>
          <w:sz w:val="28"/>
          <w:szCs w:val="28"/>
          <w:lang w:eastAsia="ru-RU"/>
        </w:rPr>
        <w:t>Садовая</w:t>
      </w: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="00CF59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, на сайте администрации </w:t>
      </w:r>
      <w:proofErr w:type="spellStart"/>
      <w:r w:rsidR="00CF591E">
        <w:rPr>
          <w:rFonts w:ascii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http://</w:t>
      </w:r>
      <w:r w:rsidR="00CF591E">
        <w:rPr>
          <w:rFonts w:ascii="Times New Roman" w:hAnsi="Times New Roman" w:cs="Times New Roman"/>
          <w:sz w:val="28"/>
          <w:szCs w:val="28"/>
          <w:lang w:eastAsia="ru-RU"/>
        </w:rPr>
        <w:t>дрофинскоесп</w:t>
      </w:r>
      <w:proofErr w:type="gramStart"/>
      <w:r w:rsidR="00CF591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F59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F0EB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3F0EBA" w:rsidRPr="003F0EBA" w:rsidRDefault="003F0EBA" w:rsidP="003F0E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оставляю за собой. </w:t>
      </w:r>
    </w:p>
    <w:p w:rsidR="003F0EBA" w:rsidRPr="003F0EBA" w:rsidRDefault="003F0EBA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EBA" w:rsidRPr="003F0EBA" w:rsidRDefault="003F0EBA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EBA" w:rsidRPr="003F0EBA" w:rsidRDefault="003F0EBA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EB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F0EBA" w:rsidRPr="003F0EBA" w:rsidRDefault="003F0EBA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sz w:val="28"/>
          <w:szCs w:val="28"/>
          <w:lang w:eastAsia="ru-RU"/>
        </w:rPr>
        <w:t>совета- глава администрации</w:t>
      </w:r>
    </w:p>
    <w:p w:rsidR="003F0EBA" w:rsidRDefault="00CF591E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F0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0EBA" w:rsidRP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0EBA" w:rsidRP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0EBA" w:rsidRPr="003F0EB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Э.Э.Паниев</w:t>
      </w:r>
      <w:proofErr w:type="spellEnd"/>
    </w:p>
    <w:p w:rsidR="003F0EBA" w:rsidRDefault="003F0E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F0EBA" w:rsidRPr="003F0EBA" w:rsidRDefault="003F0EBA" w:rsidP="003F0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CD1" w:rsidRPr="003F0EBA" w:rsidRDefault="005A1CD1" w:rsidP="003F0E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b/>
          <w:sz w:val="28"/>
          <w:szCs w:val="28"/>
          <w:lang w:eastAsia="ru-RU"/>
        </w:rPr>
        <w:t>Порядок установки</w:t>
      </w:r>
    </w:p>
    <w:p w:rsidR="005A1CD1" w:rsidRPr="003F0EBA" w:rsidRDefault="005A1CD1" w:rsidP="003F0E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BA">
        <w:rPr>
          <w:rFonts w:ascii="Times New Roman" w:hAnsi="Times New Roman" w:cs="Times New Roman"/>
          <w:b/>
          <w:sz w:val="28"/>
          <w:szCs w:val="28"/>
          <w:lang w:eastAsia="ru-RU"/>
        </w:rPr>
        <w:t>скульптурных памятников, мемориальных досок и других памятных знаков на территории муниципального образования</w:t>
      </w:r>
      <w:r w:rsidR="00CF591E" w:rsidRP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91E" w:rsidRPr="00CF5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Дрофинское</w:t>
      </w:r>
      <w:proofErr w:type="spellEnd"/>
      <w:r w:rsidRPr="003F0E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2617D7" w:rsidRPr="002617D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D1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скульптурных памятников, мемориальных досок и других памятных знаков на территории 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5A1CD1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скульптурных памятников, мемориальных досок и других памятных знаков (обелиски, стелы, триумфальные арки, колонны и другие) является одной из форм увековечения памятных событий, произошедших в муниципальном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</w:t>
      </w:r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F591E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CD1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Нижнегорского района Республики Крым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муниципальное образование), а также выдающихся личностей, в целях формирования историко-культурной среды на территории муниципального образования и воспитания в гражданах чувства уважения и любви к его историческим</w:t>
      </w:r>
      <w:proofErr w:type="gramEnd"/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и наследию.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Установка скульптурных памятников, мемориальных досок и других памятных знаков на территории муниципального образования осуществляется на основании решения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5A1CD1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2617D7" w:rsidRPr="003223E7" w:rsidRDefault="003F0EBA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Настоящий Порядок</w:t>
      </w:r>
      <w:r w:rsidR="002617D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для принятия решений об установке скульптурных памятников, мемориальных досок и других памятных знаков;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рассмотрения ходатайств об установке скульптурных памятников, мемориальных досок и других памятных знаков;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установки скульптурных памятников, мемориальных досок и других памятных знаков или их демонтажа;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архитектурно-художественные требования, предъявляемые к скульптурным памятникам, мемориальным доскам и другим памятным знакам;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содержания скульптурных памятников, мемориальных досок и других памятных знаков.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об установке скульптурного памятника, мемориальной доски или другого памятного знака выступают Глава 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путаты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предприятия, учреждения, организации всех форм собственности, общественные объединения. Ходатайства от физических лиц не рассматриваются.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Финансовое обеспечение работ по проектированию, изготовлению, установке, содержанию и демонтажу скульптурного памятника, мемориальной доски и другого памятного знака осуществляется за счет средств бюджета муниципального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а также за счет безвозмездных поступлений от физических и юридических лиц, в том числе добровольных пожертвований.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Открытие скульптурного памятника, мемориальной доски и другого памятного знака после завершения работ по их установке проводится в торжественной обстановке.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Требования настоящего Положения обязательны для организаций всех форм собственности.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Критерии для принятия решений об установке скульптурных памятников, мемориальных досок и других памятных знаков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Критериями для принятия решений об установке скульптурных памятников, мемориальных досок и других памятных знаков являются: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предложенным проектом скульптурного памятника, мемориальной доски и другого памятного знака важного исторического события;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повышению его престижа и авторитета, и завоевавшего тем самым право на всеобщее уважение и благодарность жителей муниципального образования;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примеры проявления героизма, мужества, смелости, отваги.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Рассмотрение вопроса об установке скульптурного памятника, мемориальной доски и другого памятного знака производится по истечении 3 лет со дня события или смерти лица, об увековечении памяти которого ходатайствуют инициаторы.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", ограничения по срокам обращения об установке скульптурного памятника, мемориальной доски и другого памятного знака не распространяются.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решении вопроса об установке скульптурного памятника, мемориальной доски и другого памятного знака учитывается наличие или отсутствие иных форм увековечения данного события на территории муниципального образования.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память о выдающейся личности на территории муниципального образования устанавливается только один скульптурный памятник, мемориальная доска.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Порядок рассмотрения ходатайств об установке скульптурных памятников, мемориальных досок и других памятных знаков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Письменные ходатайства об установке скульптурных памятников, мемориальных досок и других памятных знаков и необходимые документы направляются на имя главы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передаются в Комиссию по увековечению памяти о выдающихся гражданах и памятных событиях в истории 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Комиссия) для рассмотрения.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Положение о Комиссии, а также ее персональный состав у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тверждаются постановлением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Перечень документов, представляемых в Комиссию: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 (ходатайство) с просьбой об увековечении памяти личности или события с обоснованием целесообразности установки скульптурного памятника, мемориальной доски или другого памятного знака;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историческая или историко-биографическая справка;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документов, подтверждающих достоверность события или заслуги увековечиваемого лица;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предполагаемом месте установки скульптурного памятника, мемориальной доски и другого памятного знака с обоснованием его выбора (по запросу Комиссии от имени администрации 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фотография предполагаемого места);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по проекту (эскиз, макет) скульптурного памятника, мемориальной доски или другого памятного знака;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по тексту надписи;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из соответствующих служб по регистрации жителей с указанием периода проживания в данном здании лица, жизнь и деятельность которого увековечиваются;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об источнике финансового обеспечения работ по проектированию, изготовлению, установке и содержанию скульптурного памятника, мемориальной доски или другого памятного знака.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рассматривает ходатайство и проверяет прилагаемые к нему документы в течение 30 календарных дней со дня его регистрации.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течение 7 календарных дней после рассмотрения обращения и документов Комиссия оформляет протокол заседания, готовит решение Комиссии и направляет свое решение главе администрации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согласования принятого Комиссией решения глава администрации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депутатов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проект решения об установке скульптурного памятника, мемориальной доски и другого памятного знака.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Решение об установке скульптурного памятника, мемориальной доски и другого памятного знака принимается</w:t>
      </w:r>
      <w:r w:rsidR="00CF591E" w:rsidRP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CF591E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советом. В решении указываются адрес места установки скульптурного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установке.</w:t>
      </w:r>
      <w:r w:rsidR="000272E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установки информационных надписей и обозначений на объекты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установка, определяются Правительством Российской Федерации. </w:t>
      </w:r>
    </w:p>
    <w:p w:rsidR="003F0EBA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Решение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CF591E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после принятия направляется инициатору, подлежит опубликованию (обнародованию) в средствах массовой информации и размещению на официальном сайте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hyperlink r:id="rId7" w:history="1">
        <w:r w:rsidR="00CF591E" w:rsidRPr="00BC2E6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http://дрофинскоесп.рф//</w:t>
        </w:r>
      </w:hyperlink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изготовление и установка скульптурного памятника, мемориальной доски и другого памятного знака производятся за счет внебюджетных средств и в установленные сроки не выполнены, глава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предложение в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F0EBA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 признании решения об установке такого скульптурного памятника, мемориальной доски и другого памятного знака утратившим силу.</w:t>
      </w:r>
      <w:proofErr w:type="gramEnd"/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проектирования, изготовления, установки, сохранности и содержания скульптурных памятников, мемориальных досок и других памятных знаков и их демонтажа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Финансирование работ по разработке проекта, изготовлению, установке, содержанию и демонтажу скульптурных памятников, мемориальных досок и других памятных знаков производится: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инициативе Главы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B41421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совета,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предприятий, учреждений, организаций всех форм собственности, общественных объединений - из внебюджетных источников и (или) за счет безвозмездных поступлений от физических и юридических лиц, в том числе добровольных пожертвований.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Архитектурно-планировочное задание определяет материал, место размещения, размеры скульптурных памятников, мемориальных досок и других памятных знаков, технические и иные условия в соответствии с требованиями действующего законодательства.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установки мемориальной доски на здании, являющемся памятником, находящимся под охраной государства, архитектурно-планировочное задание согласовывается с Государственным комитетом по охране культурного наследия Республики Крым.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проекту скульптурного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Проект, место установки, размер и материал скульптурного памятника, мемориальной доски и другого памятного знака согласовываются с администрацией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B41421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мемориальной доски на зданиях, являющихся памятниками архитектуры и истории, - с Государственным комитетом по охране культурного наследия Республики Крым.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Выполнение скульптурного памятника, мемориальной доски и другого памятного знака в материале и их установка должны производиться в строгом соответствии с согласованным проектом.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Все скульптурные памятники, мемориальные доски и другие памятные знаки, установленные на территории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достоянием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частью его природно-историко-культурного наследия и подлежат сохранению, ремонту и реставрации.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Установленные скульптурные памятники, мемориальные доски и другие памятные знаки заказчик передает по акту приема-передачи организации, определяемой администрацией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Приемочные комиссии назначаются главой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Организации, на балансе которых находятся скульптурные памятники, мемориальные доски и другие памятные знаки, обеспечивают их сохранность и содержание в надлежащем эстетическом виде за счет собственных средств</w:t>
      </w:r>
      <w:r w:rsidR="00153513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 Федеральным законодательством РФ.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Скульптурные памятники, мемориальные доски и другие памятные знаки демонтируются: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полном разрушении скульптурного памятника, мемориальной доски и другого памятного знака, невозможности проведения ремонтных работ;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разрушении, сносе здания, на фасаде которого установлена мемориальная доска;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установке скульптурного памятника, мемориальной доски и другого памятного знака с нарушением требований настоящего Положения.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4.10. Инициаторами демонтажа скульптурных памятников, мемориальных досок и других памятных знаков вправе выступать Глава муниципального образования, депутаты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администрация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всех форм собственности, общественные объединения.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В случае необходимости проведения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доска, демонтаж памятного знака осуществляется с обязательным письменным уведомлением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целях, дате и периоде демонтажа. После завершения ремонтно-реставрационных работ скульптурный памятник, мемориальная доска и другой памятный знак устанавливаются на прежнем месте.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Финансирование работ по ремонту и реставрации скульптурного памятника, мемориальной доски и другого памятного знака осуществляется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организации, осуществляющей ремонт здания.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Письменные ходатайства о демонтаже скульптурных памятников, мемориальных досок и других памятных знаков направляются на имя главы администрации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передаются в Комиссию для рассмотрения.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Письменные ходатайства о демонтаже скульптурных памятников, мемориальных досок и других памятных знаков, находящихся под охраной государства, согласовываются с Государственным комитетом по охране культурного наследия Республики Крым.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Комиссия рассматривает ходатайство в течение 30 календарных дней со дня его регистрации.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согласования. В случае согласования принятого Комиссией решения глава администрации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депутатов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проект решения о демонтаже скульптурного памятника, мемориальной доски и другого памятного знака.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Решение о демонтаже, переносе или реконструкции скульптурного памятника, мемориальной доски и другого памятного знака принимается решением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Демонтаж либо перенос скульптурного памятника, мемориальной доски и другого памятного знака в целях размещения информационно-рекламных объектов не допускается.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Архитектурно-художественные требования, предъявляемые к скульптурным памятникам, мемориальным доскам и другим памятным знакам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Архитектурно-художественное решение скульптурного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согласовании проекта и места установки скульптурного памятника, мемориальной доски и другого памятного знака учитываются следующие требования: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скульптурного памятника, мемориальной доски и другого памятного знака с учетом его панорамного восприятия;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существующей градостроительной ситуации, окружающей застройки и размещение исходя из градостроительных возможностей в случае размещения скульптурного памятника, памятного знака на земельном участке.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тексте должны быть указаны полностью фамилия, имя, отчество увековечиваемого выдающегося лица на государственном языке.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Скульптурные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Скульптурные памятники устанавливаются на открытых, хорошо просматриваемых территориях, выходящих на магистрали и улицы.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Заключительные положения</w:t>
      </w:r>
    </w:p>
    <w:p w:rsidR="002617D7" w:rsidRPr="003223E7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Граждане обязаны обеспечивать сохранность скульптурных памятников, мемориальных досок и других памятных знаков. За причинение вреда скульптурным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Скульптурные памятники, мемориальные доски и другие памятные знаки, расположенные на территории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ставятся на учет в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межнациональных отношений администрации Нижнегорского района Республики Крым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вносятся в реестр муниципальной собственности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F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3223E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7D7" w:rsidRPr="003223E7" w:rsidRDefault="002617D7" w:rsidP="002617D7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Контроль за состоянием скульптурных памятников, мемориальных досок и других памятных знаков на территории муниципального образования осуществляется </w:t>
      </w:r>
      <w:r w:rsidR="00CD0707" w:rsidRPr="0032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культуры и межнациональных отношений администрации Нижнегорского района Республики Крым.</w:t>
      </w:r>
    </w:p>
    <w:sectPr w:rsidR="002617D7" w:rsidRPr="003223E7" w:rsidSect="005A1C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A7D"/>
    <w:multiLevelType w:val="hybridMultilevel"/>
    <w:tmpl w:val="C4300F58"/>
    <w:lvl w:ilvl="0" w:tplc="D86645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5"/>
    <w:rsid w:val="000272EA"/>
    <w:rsid w:val="00153513"/>
    <w:rsid w:val="001612C7"/>
    <w:rsid w:val="001F5AF5"/>
    <w:rsid w:val="002617D7"/>
    <w:rsid w:val="002F363B"/>
    <w:rsid w:val="003223E7"/>
    <w:rsid w:val="003F0EBA"/>
    <w:rsid w:val="005A1CD1"/>
    <w:rsid w:val="00732E2E"/>
    <w:rsid w:val="00735991"/>
    <w:rsid w:val="00B41421"/>
    <w:rsid w:val="00C02525"/>
    <w:rsid w:val="00CD0707"/>
    <w:rsid w:val="00C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1"/>
  </w:style>
  <w:style w:type="paragraph" w:styleId="3">
    <w:name w:val="heading 3"/>
    <w:basedOn w:val="a"/>
    <w:link w:val="30"/>
    <w:uiPriority w:val="9"/>
    <w:qFormat/>
    <w:rsid w:val="0026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1C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F0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1"/>
  </w:style>
  <w:style w:type="paragraph" w:styleId="3">
    <w:name w:val="heading 3"/>
    <w:basedOn w:val="a"/>
    <w:link w:val="30"/>
    <w:uiPriority w:val="9"/>
    <w:qFormat/>
    <w:rsid w:val="0026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1C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F0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4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8;&#1086;&#1092;&#1080;&#1085;&#1089;&#1082;&#1086;&#1077;&#1089;&#1087;.&#1088;&#1092;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</cp:lastModifiedBy>
  <cp:revision>2</cp:revision>
  <cp:lastPrinted>2019-06-19T13:24:00Z</cp:lastPrinted>
  <dcterms:created xsi:type="dcterms:W3CDTF">2019-06-19T13:26:00Z</dcterms:created>
  <dcterms:modified xsi:type="dcterms:W3CDTF">2019-06-19T13:26:00Z</dcterms:modified>
</cp:coreProperties>
</file>